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F2A" w:rsidRPr="00667D16" w:rsidRDefault="00112F2A" w:rsidP="00112F2A">
      <w:pPr>
        <w:widowControl w:val="0"/>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МИНИСТЕРСТВО ФИНАНСОВ РОССИЙСКОЙ ФЕДЕРАЦИИ</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ФЕДЕРАЛЬНОЕ КАЗНАЧЕЙСТВО</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ПРИКАЗ</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от 17 декабря 2013 г. N 297</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О ПОРЯДКЕ ПРОВЕДЕНИЯ ПРАВОВОЙ ЭКСПЕРТИЗЫ ДОКУМЕНТОВ,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ПОСТУПАЮЩИХ В ЮРИДИЧЕСКИЙ ОТДЕЛ ТЕРРИТОРИАЛЬНОГО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ФЕДЕРАЛЬНОГО КАЗНАЧЕЙСТВА</w:t>
      </w:r>
    </w:p>
    <w:p w:rsidR="00112F2A" w:rsidRPr="00667D16" w:rsidRDefault="00112F2A" w:rsidP="00112F2A">
      <w:pPr>
        <w:widowControl w:val="0"/>
        <w:autoSpaceDE w:val="0"/>
        <w:autoSpaceDN w:val="0"/>
        <w:spacing w:after="1" w:line="240" w:lineRule="auto"/>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целях совершенствования правовой работы в территориальных органах Федерального казначейства и повышения ее эффективности приказываю:</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1. Утвердить </w:t>
      </w:r>
      <w:hyperlink w:anchor="P35">
        <w:r w:rsidRPr="00667D16">
          <w:rPr>
            <w:rFonts w:ascii="Times New Roman" w:eastAsia="Times New Roman" w:hAnsi="Times New Roman" w:cs="Times New Roman"/>
            <w:sz w:val="28"/>
            <w:szCs w:val="28"/>
            <w:lang w:eastAsia="ru-RU"/>
          </w:rPr>
          <w:t>Порядок</w:t>
        </w:r>
      </w:hyperlink>
      <w:r w:rsidRPr="00667D16">
        <w:rPr>
          <w:rFonts w:ascii="Times New Roman" w:eastAsia="Times New Roman" w:hAnsi="Times New Roman" w:cs="Times New Roman"/>
          <w:sz w:val="28"/>
          <w:szCs w:val="28"/>
          <w:lang w:eastAsia="ru-RU"/>
        </w:rPr>
        <w:t xml:space="preserve"> проведения правовой экспертизы документов, поступающих в юридический отдел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 Руководителям территориальных органов Федерального казначейства обеспечить соблюдение сотрудниками юридических отделов территориальных органов Федерального казначейства Порядка проведения правовой экспертизы документов, поступающих в юридический отдел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3. Контроль за исполнением настоящего Приказа возложить на начальника Юридического управления С.Н. </w:t>
      </w:r>
      <w:proofErr w:type="spellStart"/>
      <w:r w:rsidRPr="00667D16">
        <w:rPr>
          <w:rFonts w:ascii="Times New Roman" w:eastAsia="Times New Roman" w:hAnsi="Times New Roman" w:cs="Times New Roman"/>
          <w:sz w:val="28"/>
          <w:szCs w:val="28"/>
          <w:lang w:eastAsia="ru-RU"/>
        </w:rPr>
        <w:t>Сауль</w:t>
      </w:r>
      <w:proofErr w:type="spell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 Настоящий Приказ вступает в силу с 1 января 2014 года.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Руководитель</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Р.Е.АРТЮХИН</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Утвержден</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Приказом</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Федерального казначейства</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 17 декабря 2013 г. N 297</w:t>
      </w:r>
    </w:p>
    <w:p w:rsidR="00112F2A" w:rsidRPr="00667D16" w:rsidRDefault="00112F2A" w:rsidP="00112F2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0" w:name="P35"/>
      <w:bookmarkEnd w:id="0"/>
      <w:r w:rsidRPr="00667D16">
        <w:rPr>
          <w:rFonts w:ascii="Times New Roman" w:eastAsia="Times New Roman" w:hAnsi="Times New Roman" w:cs="Times New Roman"/>
          <w:b/>
          <w:sz w:val="28"/>
          <w:szCs w:val="28"/>
          <w:lang w:eastAsia="ru-RU"/>
        </w:rPr>
        <w:t>ПОРЯДОК</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ПРОВЕДЕНИЯ ПРАВОВОЙ ЭКСПЕРТИЗЫ ДОКУМЕНТОВ, ПОСТУПАЮЩИХ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lastRenderedPageBreak/>
        <w:t>В ЮРИДИЧЕСКИЙ ОТДЕЛ ТЕРРИТОРИАЛЬНОГО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ФЕДЕРАЛЬНОГО КАЗНАЧЕЙСТВА</w:t>
      </w:r>
    </w:p>
    <w:p w:rsidR="00112F2A" w:rsidRPr="00667D16" w:rsidRDefault="00112F2A" w:rsidP="00112F2A">
      <w:pPr>
        <w:widowControl w:val="0"/>
        <w:autoSpaceDE w:val="0"/>
        <w:autoSpaceDN w:val="0"/>
        <w:spacing w:after="1" w:line="240" w:lineRule="auto"/>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I. Общие положения</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 w:name="P47"/>
      <w:bookmarkEnd w:id="1"/>
      <w:r w:rsidRPr="00667D16">
        <w:rPr>
          <w:rFonts w:ascii="Times New Roman" w:eastAsia="Times New Roman" w:hAnsi="Times New Roman" w:cs="Times New Roman"/>
          <w:sz w:val="28"/>
          <w:szCs w:val="28"/>
          <w:lang w:eastAsia="ru-RU"/>
        </w:rPr>
        <w:t xml:space="preserve">1. 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 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rsidRPr="00667D16">
        <w:rPr>
          <w:rFonts w:ascii="Times New Roman" w:eastAsia="Times New Roman" w:hAnsi="Times New Roman" w:cs="Times New Roman"/>
          <w:sz w:val="28"/>
          <w:szCs w:val="28"/>
          <w:lang w:eastAsia="ru-RU"/>
        </w:rPr>
        <w:t>репо</w:t>
      </w:r>
      <w:proofErr w:type="spellEnd"/>
      <w:r w:rsidRPr="00667D16">
        <w:rPr>
          <w:rFonts w:ascii="Times New Roman" w:eastAsia="Times New Roman" w:hAnsi="Times New Roman" w:cs="Times New Roman"/>
          <w:sz w:val="28"/>
          <w:szCs w:val="28"/>
          <w:lang w:eastAsia="ru-RU"/>
        </w:rPr>
        <w:t xml:space="preserve"> (далее - документы для заключения Генерального соглашения), проектов иных документов, поступающих в юридический отдел территориального органа в пределах компетенции, в том числе связанных с созданием, развитием и эксплуатацией информационных систем, оператором которых является Федеральное казначейство, а также с сопровождением пользователей указанных информационных систем.</w:t>
      </w:r>
    </w:p>
    <w:p w:rsidR="00112F2A" w:rsidRPr="00667D16" w:rsidRDefault="00112F2A" w:rsidP="00667D16">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&lt;1&gt; Правовая экспертиза проектов государственных контрактов, извещений, документаций об осуществлении закупок товаров, работ, услуг осуществляется </w:t>
      </w:r>
      <w:r w:rsidRPr="00667D16">
        <w:rPr>
          <w:rFonts w:ascii="Times New Roman" w:eastAsia="Times New Roman" w:hAnsi="Times New Roman" w:cs="Times New Roman"/>
          <w:sz w:val="28"/>
          <w:szCs w:val="28"/>
          <w:lang w:eastAsia="ru-RU"/>
        </w:rPr>
        <w:lastRenderedPageBreak/>
        <w:t xml:space="preserve">юридическим отделом территориального органа, который обеспечивает реализацию полномочий Федерального казначейства по вопросам создания, развития, ведения и обслуживания единой информационной системы в сфере закупок, эксплуатации и развития государственной информационной системы "Независимый регистратор", создания, развития, эксплуатации, в том числе обслуживания пользователей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4">
        <w:r w:rsidRPr="00667D16">
          <w:rPr>
            <w:rFonts w:ascii="Times New Roman" w:eastAsia="Times New Roman" w:hAnsi="Times New Roman" w:cs="Times New Roman"/>
            <w:sz w:val="28"/>
            <w:szCs w:val="28"/>
            <w:lang w:eastAsia="ru-RU"/>
          </w:rPr>
          <w:t>www.torgi.gov.ru</w:t>
        </w:r>
      </w:hyperlink>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2. Под правовой экспертизой понимается проведение проверки проектов документов, указанных в </w:t>
      </w:r>
      <w:hyperlink w:anchor="P47">
        <w:r w:rsidRPr="00667D16">
          <w:rPr>
            <w:rFonts w:ascii="Times New Roman" w:eastAsia="Times New Roman" w:hAnsi="Times New Roman" w:cs="Times New Roman"/>
            <w:sz w:val="28"/>
            <w:szCs w:val="28"/>
            <w:lang w:eastAsia="ru-RU"/>
          </w:rPr>
          <w:t>пункте 1</w:t>
        </w:r>
      </w:hyperlink>
      <w:r w:rsidRPr="00667D16">
        <w:rPr>
          <w:rFonts w:ascii="Times New Roman" w:eastAsia="Times New Roman" w:hAnsi="Times New Roman" w:cs="Times New Roman"/>
          <w:sz w:val="28"/>
          <w:szCs w:val="28"/>
          <w:lang w:eastAsia="ru-RU"/>
        </w:rPr>
        <w:t xml:space="preserve">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 Правовую экспертизу в территориальном органе проводят сотрудники юридического отдела территориального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4. 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w:t>
      </w:r>
      <w:r w:rsidRPr="00667D16">
        <w:rPr>
          <w:rFonts w:ascii="Times New Roman" w:eastAsia="Times New Roman" w:hAnsi="Times New Roman" w:cs="Times New Roman"/>
          <w:sz w:val="28"/>
          <w:szCs w:val="28"/>
          <w:lang w:eastAsia="ru-RU"/>
        </w:rPr>
        <w:lastRenderedPageBreak/>
        <w:t>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 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5.1. 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Подсистеме учета правовой работы и </w:t>
      </w:r>
      <w:r w:rsidRPr="00667D16">
        <w:rPr>
          <w:rFonts w:ascii="Times New Roman" w:eastAsia="Times New Roman" w:hAnsi="Times New Roman" w:cs="Times New Roman"/>
          <w:sz w:val="28"/>
          <w:szCs w:val="28"/>
          <w:lang w:eastAsia="ru-RU"/>
        </w:rPr>
        <w:lastRenderedPageBreak/>
        <w:t>судебных дел Системы комплексного информационно-аналитического обеспечения Федерального казначейства в срок не позднее 5 рабочих дней со дня завершения правовой экспертизы.</w:t>
      </w: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2" w:name="P63"/>
      <w:bookmarkEnd w:id="2"/>
      <w:r w:rsidRPr="00667D16">
        <w:rPr>
          <w:rFonts w:ascii="Times New Roman" w:eastAsia="Times New Roman" w:hAnsi="Times New Roman" w:cs="Times New Roman"/>
          <w:b/>
          <w:sz w:val="28"/>
          <w:szCs w:val="28"/>
          <w:lang w:eastAsia="ru-RU"/>
        </w:rPr>
        <w:t>II. Правовая экспертиза проектов приказов по основной</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деятельности, оперативным, организационным,</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административным вопросам</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правовых оснований для издания проекта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проекта приказа заявленным правовым основаниям;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положений проекта приказа законодательным и нормативным правовым актам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отсутствие в проекте приказа положений, дублирующих положения действующих приказов территориального органа или противоречащих им;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возможность возникновения пробелов в правовом регулировании в результате отмены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соблюдение правил юридической техники.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Проверка на соответствие правилам юридической техники проводится в соответствии с рекомендациями по юридической технике при подготовке проектов приказов территориального органа, указанными в </w:t>
      </w:r>
      <w:hyperlink w:anchor="P502">
        <w:r w:rsidRPr="00667D16">
          <w:rPr>
            <w:rFonts w:ascii="Times New Roman" w:eastAsia="Times New Roman" w:hAnsi="Times New Roman" w:cs="Times New Roman"/>
            <w:sz w:val="28"/>
            <w:szCs w:val="28"/>
            <w:lang w:eastAsia="ru-RU"/>
          </w:rPr>
          <w:t>приложении</w:t>
        </w:r>
      </w:hyperlink>
      <w:r w:rsidRPr="00667D16">
        <w:rPr>
          <w:rFonts w:ascii="Times New Roman" w:eastAsia="Times New Roman" w:hAnsi="Times New Roman" w:cs="Times New Roman"/>
          <w:sz w:val="28"/>
          <w:szCs w:val="28"/>
          <w:lang w:eastAsia="ru-RU"/>
        </w:rPr>
        <w:t xml:space="preserve"> к настоящему Порядку.</w:t>
      </w:r>
    </w:p>
    <w:p w:rsidR="00112F2A" w:rsidRPr="00667D16" w:rsidRDefault="00112F2A" w:rsidP="00112F2A">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(абзац введен </w:t>
      </w:r>
      <w:hyperlink r:id="rId5">
        <w:r w:rsidRPr="00667D16">
          <w:rPr>
            <w:rFonts w:ascii="Times New Roman" w:eastAsia="Times New Roman" w:hAnsi="Times New Roman" w:cs="Times New Roman"/>
            <w:sz w:val="28"/>
            <w:szCs w:val="28"/>
            <w:lang w:eastAsia="ru-RU"/>
          </w:rPr>
          <w:t>Приказом</w:t>
        </w:r>
      </w:hyperlink>
      <w:r w:rsidRPr="00667D16">
        <w:rPr>
          <w:rFonts w:ascii="Times New Roman" w:eastAsia="Times New Roman" w:hAnsi="Times New Roman" w:cs="Times New Roman"/>
          <w:sz w:val="28"/>
          <w:szCs w:val="28"/>
          <w:lang w:eastAsia="ru-RU"/>
        </w:rPr>
        <w:t xml:space="preserve"> Казначейства России от 23.07.2024 N 268)</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9. Проверка на соответствие правовым основаниям предполагает анализ проекта приказа с точки зрения </w:t>
      </w:r>
      <w:proofErr w:type="spellStart"/>
      <w:r w:rsidRPr="00667D16">
        <w:rPr>
          <w:rFonts w:ascii="Times New Roman" w:eastAsia="Times New Roman" w:hAnsi="Times New Roman" w:cs="Times New Roman"/>
          <w:sz w:val="28"/>
          <w:szCs w:val="28"/>
          <w:lang w:eastAsia="ru-RU"/>
        </w:rPr>
        <w:t>непротиворечия</w:t>
      </w:r>
      <w:proofErr w:type="spellEnd"/>
      <w:r w:rsidRPr="00667D16">
        <w:rPr>
          <w:rFonts w:ascii="Times New Roman" w:eastAsia="Times New Roman" w:hAnsi="Times New Roman" w:cs="Times New Roman"/>
          <w:sz w:val="28"/>
          <w:szCs w:val="28"/>
          <w:lang w:eastAsia="ru-RU"/>
        </w:rP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w:t>
      </w:r>
      <w:r w:rsidRPr="00667D16">
        <w:rPr>
          <w:rFonts w:ascii="Times New Roman" w:eastAsia="Times New Roman" w:hAnsi="Times New Roman" w:cs="Times New Roman"/>
          <w:sz w:val="28"/>
          <w:szCs w:val="28"/>
          <w:lang w:eastAsia="ru-RU"/>
        </w:rPr>
        <w:lastRenderedPageBreak/>
        <w:t>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Далее проводится проверка положений проекта приказа с точки зрения </w:t>
      </w:r>
      <w:proofErr w:type="spellStart"/>
      <w:r w:rsidRPr="00667D16">
        <w:rPr>
          <w:rFonts w:ascii="Times New Roman" w:eastAsia="Times New Roman" w:hAnsi="Times New Roman" w:cs="Times New Roman"/>
          <w:sz w:val="28"/>
          <w:szCs w:val="28"/>
          <w:lang w:eastAsia="ru-RU"/>
        </w:rPr>
        <w:t>непротиворечия</w:t>
      </w:r>
      <w:proofErr w:type="spellEnd"/>
      <w:r w:rsidRPr="00667D16">
        <w:rPr>
          <w:rFonts w:ascii="Times New Roman" w:eastAsia="Times New Roman" w:hAnsi="Times New Roman" w:cs="Times New Roman"/>
          <w:sz w:val="28"/>
          <w:szCs w:val="28"/>
          <w:lang w:eastAsia="ru-RU"/>
        </w:rP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12. 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III. Правовая экспертиза проектов приказов по персональным</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(кадровым) вопросам</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14. При проведении правовой экспертизы проекта приказа по персональным (кадровым) вопросам (далее - проект кадрового приказа)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соответствие положений проекта кадрового приказа законодательным и нормативным правовым актам Российской Федерации, нормативным правовым </w:t>
      </w:r>
      <w:r w:rsidRPr="00667D16">
        <w:rPr>
          <w:rFonts w:ascii="Times New Roman" w:eastAsia="Times New Roman" w:hAnsi="Times New Roman" w:cs="Times New Roman"/>
          <w:sz w:val="28"/>
          <w:szCs w:val="28"/>
          <w:lang w:eastAsia="ru-RU"/>
        </w:rPr>
        <w:lastRenderedPageBreak/>
        <w:t>актам, правовым актам Федерального казначейства, правовым актам территориального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соблюдение правил юридической техники.</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IV. Правовая экспертиза проектов государственных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контрактов (договоров, соглашений)</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15. При проведении правовой экспертизы проекта государственного контракта (договора, соглашения) (далее - договор)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15.1. наличие правового основания для заключения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15.2. наличие существенных условий (иных необходимых условий), к которым в зависимости от вида договора относятся: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предмет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права и обязанности сторон;</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
    <w:p w:rsidR="00112F2A" w:rsidRPr="00667D16" w:rsidRDefault="00112F2A" w:rsidP="00112F2A">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 ред. </w:t>
      </w:r>
      <w:hyperlink r:id="rId6">
        <w:r w:rsidRPr="00667D16">
          <w:rPr>
            <w:rFonts w:ascii="Times New Roman" w:eastAsia="Times New Roman" w:hAnsi="Times New Roman" w:cs="Times New Roman"/>
            <w:sz w:val="28"/>
            <w:szCs w:val="28"/>
            <w:lang w:eastAsia="ru-RU"/>
          </w:rPr>
          <w:t>Приказа</w:t>
        </w:r>
      </w:hyperlink>
      <w:r w:rsidRPr="00667D16">
        <w:rPr>
          <w:rFonts w:ascii="Times New Roman" w:eastAsia="Times New Roman" w:hAnsi="Times New Roman" w:cs="Times New Roman"/>
          <w:sz w:val="28"/>
          <w:szCs w:val="28"/>
          <w:lang w:eastAsia="ru-RU"/>
        </w:rPr>
        <w:t xml:space="preserve"> Казначейства России от 31.07.2015 N 190)</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срок выполнения обязательств сторонами;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срок действия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ответственность сторон, в том числе порядок взыскания неустойки (штрафа, пени);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обеспечения исполнения обязательств контрагентом;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и условия изменения (расторжения)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разрешения споров;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заключительные положения;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адреса, банковские реквизиты и подписи сторон;</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иные условия, относительно которых должно быть достигнуто соглашение, по заявлению одной из сторон;</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иные дополнительные условия;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15.3. утратил силу. - </w:t>
      </w:r>
      <w:hyperlink r:id="rId7">
        <w:r w:rsidRPr="00667D16">
          <w:rPr>
            <w:rFonts w:ascii="Times New Roman" w:eastAsia="Times New Roman" w:hAnsi="Times New Roman" w:cs="Times New Roman"/>
            <w:sz w:val="28"/>
            <w:szCs w:val="28"/>
            <w:lang w:eastAsia="ru-RU"/>
          </w:rPr>
          <w:t>Приказ</w:t>
        </w:r>
      </w:hyperlink>
      <w:r w:rsidRPr="00667D16">
        <w:rPr>
          <w:rFonts w:ascii="Times New Roman" w:eastAsia="Times New Roman" w:hAnsi="Times New Roman" w:cs="Times New Roman"/>
          <w:sz w:val="28"/>
          <w:szCs w:val="28"/>
          <w:lang w:eastAsia="ru-RU"/>
        </w:rPr>
        <w:t xml:space="preserve"> Казначейства России от 23.07.2024 N 268;</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15.5. соответствие договора данным документов, прилагаемых к договору;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15.6. соблюдение формы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16. Утратил силу. - </w:t>
      </w:r>
      <w:hyperlink r:id="rId8">
        <w:r w:rsidRPr="00667D16">
          <w:rPr>
            <w:rFonts w:ascii="Times New Roman" w:eastAsia="Times New Roman" w:hAnsi="Times New Roman" w:cs="Times New Roman"/>
            <w:sz w:val="28"/>
            <w:szCs w:val="28"/>
            <w:lang w:eastAsia="ru-RU"/>
          </w:rPr>
          <w:t>Приказ</w:t>
        </w:r>
      </w:hyperlink>
      <w:r w:rsidRPr="00667D16">
        <w:rPr>
          <w:rFonts w:ascii="Times New Roman" w:eastAsia="Times New Roman" w:hAnsi="Times New Roman" w:cs="Times New Roman"/>
          <w:sz w:val="28"/>
          <w:szCs w:val="28"/>
          <w:lang w:eastAsia="ru-RU"/>
        </w:rPr>
        <w:t xml:space="preserve"> Казначейства России от 23.07.2024 N 268.</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17. Проверка договора на соответствие правилам оформления осуществляется 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17.1. наличие следующих примерных разделов (пунктов), содержащих:</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название договора, отражающее в краткой форме предмет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предмет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права и обязанности сторон;</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цена (стоимость) договора и порядок расчетов;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срок выполнения обязательств сторонами;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срок действия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ответственность сторон, в том числе порядок взыскания неустойки;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приемки товаров, работ, услуг;</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обеспечения исполнения обязательств контрагентом;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и условия изменения (расторжения)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разрешения споров;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дополнительные условия;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заключительные положения;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иные разделы, в зависимости от вида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приложение(я) (в случае, если к договору имеется приложение(я));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17.2. соблюдение правил формальной логики при изложении содержания или построении структуры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17.4. соблюдение правил русского языка при составлении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V. Правовая экспертиза проектов извещений, документации</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об осуществлении закупок товаров, работ, услуг</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18. При проведении правовой экспертизы проектов извещения об 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18.1. соответствие выбранного способа определения поставщика (подрядчика, исполнителя) требованиям законодательства Российской Федерации и иным </w:t>
      </w:r>
      <w:r w:rsidRPr="00667D16">
        <w:rPr>
          <w:rFonts w:ascii="Times New Roman" w:eastAsia="Times New Roman" w:hAnsi="Times New Roman" w:cs="Times New Roman"/>
          <w:sz w:val="28"/>
          <w:szCs w:val="28"/>
          <w:lang w:eastAsia="ru-RU"/>
        </w:rPr>
        <w:lastRenderedPageBreak/>
        <w:t>нормативным правовым актам о контрактной системе в сфере закупок товаров, работ, услуг для обеспечения государственных и муниципальных нужд;</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характеристик объекта закупки;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18.5. наличие проекта государственного контракта.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19. Проверка извещения, документации на соответствие правилам оформления осуществляется 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19.2. соответствие информации, содержащейся в извещении, в документации, в проекте государственного контракта друг другу;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19.3. соблюдение правил русского языка при составлении извещения, документации;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VI. Правовая экспертиза проектов служебных контрактов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(трудовых договоров)</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21. При проведении правовой экспертизы проектов служебных контрактов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21.1. наличие следующих существенных условий: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наименование замещаемой должности гражданской службы с указанием подразделения государственного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дата начала исполнения должностных обязанностей;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права и обязанности гражданского служащего, должностной регламент;</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виды и условия медицинского страхования гражданского служащего и иные виды его страхования;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права и обязанности представителя нанимателя;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виды и условия социального страхования, связанные с профессиональной служебной деятельностью;</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21.3. соответствие формы служебного контракта примерной форме служебного контракта, установленной Президентом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21.4. наличие полномочий сторон для заключения служебного контракта;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21.5. соответствие проекта служебного контракта данным документов, прилагаемых к нему.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22. При проведении правовой экспертизы проектов трудовых договоров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22.1. наличие следующих условий: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фамилия, имя, отчество работника и наименование работодателя, заключающих трудовой договор;</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сведения о документах, удостоверяющих личность работника;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идентификационный номер налогоплательщика;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место и дата заключения трудового договора;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9">
        <w:r w:rsidRPr="00667D16">
          <w:rPr>
            <w:rFonts w:ascii="Times New Roman" w:eastAsia="Times New Roman" w:hAnsi="Times New Roman" w:cs="Times New Roman"/>
            <w:sz w:val="28"/>
            <w:szCs w:val="28"/>
            <w:lang w:eastAsia="ru-RU"/>
          </w:rPr>
          <w:t>кодексом</w:t>
        </w:r>
      </w:hyperlink>
      <w:r w:rsidRPr="00667D16">
        <w:rPr>
          <w:rFonts w:ascii="Times New Roman" w:eastAsia="Times New Roman" w:hAnsi="Times New Roman" w:cs="Times New Roman"/>
          <w:sz w:val="28"/>
          <w:szCs w:val="28"/>
          <w:lang w:eastAsia="ru-RU"/>
        </w:rPr>
        <w:t xml:space="preserve"> Российской Федерации или иным федеральным законом;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режим рабочего времени и времени отдыха (если для данного работника он отличается от общих правил, действующих у данного работодателя);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условия труда на рабочем месте, а также гарантии и компенсации за работу с вредными и (или) опасными условиями труда, если работник принимается на работу </w:t>
      </w:r>
      <w:r w:rsidRPr="00667D16">
        <w:rPr>
          <w:rFonts w:ascii="Times New Roman" w:eastAsia="Times New Roman" w:hAnsi="Times New Roman" w:cs="Times New Roman"/>
          <w:sz w:val="28"/>
          <w:szCs w:val="28"/>
          <w:lang w:eastAsia="ru-RU"/>
        </w:rPr>
        <w:lastRenderedPageBreak/>
        <w:t>в соответствующих условиях, с указанием характеристик условий труда на рабочем месте;</w:t>
      </w:r>
    </w:p>
    <w:p w:rsidR="00112F2A" w:rsidRPr="00667D16" w:rsidRDefault="00112F2A" w:rsidP="00112F2A">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 ред. </w:t>
      </w:r>
      <w:hyperlink r:id="rId10">
        <w:r w:rsidRPr="00667D16">
          <w:rPr>
            <w:rFonts w:ascii="Times New Roman" w:eastAsia="Times New Roman" w:hAnsi="Times New Roman" w:cs="Times New Roman"/>
            <w:sz w:val="28"/>
            <w:szCs w:val="28"/>
            <w:lang w:eastAsia="ru-RU"/>
          </w:rPr>
          <w:t>Приказа</w:t>
        </w:r>
      </w:hyperlink>
      <w:r w:rsidRPr="00667D16">
        <w:rPr>
          <w:rFonts w:ascii="Times New Roman" w:eastAsia="Times New Roman" w:hAnsi="Times New Roman" w:cs="Times New Roman"/>
          <w:sz w:val="28"/>
          <w:szCs w:val="28"/>
          <w:lang w:eastAsia="ru-RU"/>
        </w:rPr>
        <w:t xml:space="preserve"> Казначейства России от 31.07.2015 N 190)</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условия, определяющие в необходимых случаях характер работы (подвижной, разъездной, в пути, другой характер работы);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условие об обязательном социальном страховании работника в соответствии с Трудовым </w:t>
      </w:r>
      <w:hyperlink r:id="rId11">
        <w:r w:rsidRPr="00667D16">
          <w:rPr>
            <w:rFonts w:ascii="Times New Roman" w:eastAsia="Times New Roman" w:hAnsi="Times New Roman" w:cs="Times New Roman"/>
            <w:sz w:val="28"/>
            <w:szCs w:val="28"/>
            <w:lang w:eastAsia="ru-RU"/>
          </w:rPr>
          <w:t>кодексом</w:t>
        </w:r>
      </w:hyperlink>
      <w:r w:rsidRPr="00667D16">
        <w:rPr>
          <w:rFonts w:ascii="Times New Roman" w:eastAsia="Times New Roman" w:hAnsi="Times New Roman" w:cs="Times New Roman"/>
          <w:sz w:val="28"/>
          <w:szCs w:val="28"/>
          <w:lang w:eastAsia="ru-RU"/>
        </w:rPr>
        <w:t xml:space="preserve"> Российской Федерации и иными федеральными законами;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22.2. </w:t>
      </w:r>
      <w:proofErr w:type="spellStart"/>
      <w:r w:rsidRPr="00667D16">
        <w:rPr>
          <w:rFonts w:ascii="Times New Roman" w:eastAsia="Times New Roman" w:hAnsi="Times New Roman" w:cs="Times New Roman"/>
          <w:sz w:val="28"/>
          <w:szCs w:val="28"/>
          <w:lang w:eastAsia="ru-RU"/>
        </w:rPr>
        <w:t>непротиворечие</w:t>
      </w:r>
      <w:proofErr w:type="spellEnd"/>
      <w:r w:rsidRPr="00667D16">
        <w:rPr>
          <w:rFonts w:ascii="Times New Roman" w:eastAsia="Times New Roman" w:hAnsi="Times New Roman" w:cs="Times New Roman"/>
          <w:sz w:val="28"/>
          <w:szCs w:val="28"/>
          <w:lang w:eastAsia="ru-RU"/>
        </w:rPr>
        <w:t xml:space="preserve"> дополнительных условий, включенных в трудовой договор, обязательным условиям;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22.4. соответствие проекта трудового договора данным документов, прилагаемых к нему.</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VII. Правовая экспертиза проектов должностных регламентов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(должностных инструкций) &lt;2&gt;</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&lt;2&gt; Проводится при необходимости.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24. При проведении правовой экспертизы проектов должностных регламентов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24.1. наличие следующих обязательных положений: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квалификационные требования для замещения должности гражданской службы;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перечень вопросов, по которым гражданский служащий вправе или обязан самостоятельно принимать управленческие и иные решения;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сроки и процедуры подготовки, рассмотрения проектов управленческих и иных решений, порядок согласования и принятия данных решений;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показатели эффективности и результативности профессиональной служебной деятельности гражданского служащего;</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3" w:name="P232"/>
      <w:bookmarkEnd w:id="3"/>
      <w:r w:rsidRPr="00667D16">
        <w:rPr>
          <w:rFonts w:ascii="Times New Roman" w:eastAsia="Times New Roman" w:hAnsi="Times New Roman" w:cs="Times New Roman"/>
          <w:b/>
          <w:sz w:val="28"/>
          <w:szCs w:val="28"/>
          <w:lang w:eastAsia="ru-RU"/>
        </w:rPr>
        <w:t>VIII. Правовая экспертиза проектов писем, поступающих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на согласование и визирование в Юридический отдел</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территориального органа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26. При проведении правовой экспертизы проекты писем проверяются 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IX. Правовая экспертиза исполнительного документа,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документа, подтверждающего исполнение судебного акта,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документа, отменяющего, изменяющего, приостанавливающего</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или возобновляющего исполнение требований судебного акта,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устанавливающего (прекращающего) отсрочку, рассрочку</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или отложение исполнения судебного акта, поступающего</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в юридический отдел территориального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12">
        <w:r w:rsidRPr="00667D16">
          <w:rPr>
            <w:rFonts w:ascii="Times New Roman" w:eastAsia="Times New Roman" w:hAnsi="Times New Roman" w:cs="Times New Roman"/>
            <w:sz w:val="28"/>
            <w:szCs w:val="28"/>
            <w:lang w:eastAsia="ru-RU"/>
          </w:rPr>
          <w:t>кодексом</w:t>
        </w:r>
      </w:hyperlink>
      <w:r w:rsidRPr="00667D16">
        <w:rPr>
          <w:rFonts w:ascii="Times New Roman" w:eastAsia="Times New Roman" w:hAnsi="Times New Roman" w:cs="Times New Roman"/>
          <w:sz w:val="28"/>
          <w:szCs w:val="28"/>
          <w:lang w:eastAsia="ru-RU"/>
        </w:rPr>
        <w:t xml:space="preserve"> Российской Федерации и Федеральным </w:t>
      </w:r>
      <w:hyperlink r:id="rId13">
        <w:r w:rsidRPr="00667D16">
          <w:rPr>
            <w:rFonts w:ascii="Times New Roman" w:eastAsia="Times New Roman" w:hAnsi="Times New Roman" w:cs="Times New Roman"/>
            <w:sz w:val="28"/>
            <w:szCs w:val="28"/>
            <w:lang w:eastAsia="ru-RU"/>
          </w:rPr>
          <w:t>законом</w:t>
        </w:r>
      </w:hyperlink>
      <w:r w:rsidRPr="00667D16">
        <w:rPr>
          <w:rFonts w:ascii="Times New Roman" w:eastAsia="Times New Roman" w:hAnsi="Times New Roman" w:cs="Times New Roman"/>
          <w:sz w:val="28"/>
          <w:szCs w:val="28"/>
          <w:lang w:eastAsia="ru-RU"/>
        </w:rP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29. Утратил силу. - </w:t>
      </w:r>
      <w:hyperlink r:id="rId14">
        <w:r w:rsidRPr="00667D16">
          <w:rPr>
            <w:rFonts w:ascii="Times New Roman" w:eastAsia="Times New Roman" w:hAnsi="Times New Roman" w:cs="Times New Roman"/>
            <w:sz w:val="28"/>
            <w:szCs w:val="28"/>
            <w:lang w:eastAsia="ru-RU"/>
          </w:rPr>
          <w:t>Приказ</w:t>
        </w:r>
      </w:hyperlink>
      <w:r w:rsidRPr="00667D16">
        <w:rPr>
          <w:rFonts w:ascii="Times New Roman" w:eastAsia="Times New Roman" w:hAnsi="Times New Roman" w:cs="Times New Roman"/>
          <w:sz w:val="28"/>
          <w:szCs w:val="28"/>
          <w:lang w:eastAsia="ru-RU"/>
        </w:rPr>
        <w:t xml:space="preserve"> Казначейства России от 23.07.2024 N 268.</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30. 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15">
        <w:r w:rsidRPr="00667D16">
          <w:rPr>
            <w:rFonts w:ascii="Times New Roman" w:eastAsia="Times New Roman" w:hAnsi="Times New Roman" w:cs="Times New Roman"/>
            <w:sz w:val="28"/>
            <w:szCs w:val="28"/>
            <w:lang w:eastAsia="ru-RU"/>
          </w:rPr>
          <w:t>кодексом</w:t>
        </w:r>
      </w:hyperlink>
      <w:r w:rsidRPr="00667D16">
        <w:rPr>
          <w:rFonts w:ascii="Times New Roman" w:eastAsia="Times New Roman" w:hAnsi="Times New Roman" w:cs="Times New Roman"/>
          <w:sz w:val="28"/>
          <w:szCs w:val="28"/>
          <w:lang w:eastAsia="ru-RU"/>
        </w:rPr>
        <w:t xml:space="preserve"> Российской Федерации, Арбитражным процессуальным </w:t>
      </w:r>
      <w:hyperlink r:id="rId16">
        <w:r w:rsidRPr="00667D16">
          <w:rPr>
            <w:rFonts w:ascii="Times New Roman" w:eastAsia="Times New Roman" w:hAnsi="Times New Roman" w:cs="Times New Roman"/>
            <w:sz w:val="28"/>
            <w:szCs w:val="28"/>
            <w:lang w:eastAsia="ru-RU"/>
          </w:rPr>
          <w:t>кодексом</w:t>
        </w:r>
      </w:hyperlink>
      <w:r w:rsidRPr="00667D16">
        <w:rPr>
          <w:rFonts w:ascii="Times New Roman" w:eastAsia="Times New Roman" w:hAnsi="Times New Roman" w:cs="Times New Roman"/>
          <w:sz w:val="28"/>
          <w:szCs w:val="28"/>
          <w:lang w:eastAsia="ru-RU"/>
        </w:rPr>
        <w:t xml:space="preserve"> Российской Федерации и Федеральным </w:t>
      </w:r>
      <w:hyperlink r:id="rId17">
        <w:r w:rsidRPr="00667D16">
          <w:rPr>
            <w:rFonts w:ascii="Times New Roman" w:eastAsia="Times New Roman" w:hAnsi="Times New Roman" w:cs="Times New Roman"/>
            <w:sz w:val="28"/>
            <w:szCs w:val="28"/>
            <w:lang w:eastAsia="ru-RU"/>
          </w:rPr>
          <w:t>законом</w:t>
        </w:r>
      </w:hyperlink>
      <w:r w:rsidRPr="00667D16">
        <w:rPr>
          <w:rFonts w:ascii="Times New Roman" w:eastAsia="Times New Roman" w:hAnsi="Times New Roman" w:cs="Times New Roman"/>
          <w:sz w:val="28"/>
          <w:szCs w:val="28"/>
          <w:lang w:eastAsia="ru-RU"/>
        </w:rPr>
        <w:t xml:space="preserve"> "Об исполнительном производстве".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Документ, подтверждающий исполнение судебного акта, проверяется на предмет подтверждения факта исполнения судебного акта, в том числе: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30.1. документ составлен позднее даты принятия судебного 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30.2. оплата по документу произведена должником (работником должника) по исполнительному документу;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30.3. оплата произведена лицу, являющемуся взыскателем по исполнительному документу;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30.4. сумма по документу покрывает полностью или в части сумму по судебному акту;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30.5. назначение платежа в документе соответствует обязательству по судебному акту.</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 Правовая экспертиза документов для открытия</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лицевого счета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b/>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 xml:space="preserve">Исключен. - </w:t>
      </w:r>
      <w:hyperlink r:id="rId18">
        <w:r w:rsidRPr="00667D16">
          <w:rPr>
            <w:rFonts w:ascii="Times New Roman" w:eastAsia="Times New Roman" w:hAnsi="Times New Roman" w:cs="Times New Roman"/>
            <w:b/>
            <w:sz w:val="28"/>
            <w:szCs w:val="28"/>
            <w:lang w:eastAsia="ru-RU"/>
          </w:rPr>
          <w:t>Приказ</w:t>
        </w:r>
      </w:hyperlink>
      <w:r w:rsidRPr="00667D16">
        <w:rPr>
          <w:rFonts w:ascii="Times New Roman" w:eastAsia="Times New Roman" w:hAnsi="Times New Roman" w:cs="Times New Roman"/>
          <w:b/>
          <w:sz w:val="28"/>
          <w:szCs w:val="28"/>
          <w:lang w:eastAsia="ru-RU"/>
        </w:rPr>
        <w:t xml:space="preserve"> Казначейства России от 03.08.2016 N 302</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XI. Правовая экспертиза документов для включения</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в Сводный реестр</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 xml:space="preserve">Исключен. - </w:t>
      </w:r>
      <w:hyperlink r:id="rId19">
        <w:r w:rsidRPr="00667D16">
          <w:rPr>
            <w:rFonts w:ascii="Times New Roman" w:eastAsia="Times New Roman" w:hAnsi="Times New Roman" w:cs="Times New Roman"/>
            <w:b/>
            <w:sz w:val="28"/>
            <w:szCs w:val="28"/>
            <w:lang w:eastAsia="ru-RU"/>
          </w:rPr>
          <w:t>Приказ</w:t>
        </w:r>
      </w:hyperlink>
      <w:r w:rsidRPr="00667D16">
        <w:rPr>
          <w:rFonts w:ascii="Times New Roman" w:eastAsia="Times New Roman" w:hAnsi="Times New Roman" w:cs="Times New Roman"/>
          <w:b/>
          <w:sz w:val="28"/>
          <w:szCs w:val="28"/>
          <w:lang w:eastAsia="ru-RU"/>
        </w:rPr>
        <w:t xml:space="preserve"> Казначейства России от 31.07.2015 N 190</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XII. Правовая экспертиза документов для получения ЭП</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b/>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 xml:space="preserve">Исключен. - </w:t>
      </w:r>
      <w:hyperlink r:id="rId20">
        <w:r w:rsidRPr="00667D16">
          <w:rPr>
            <w:rFonts w:ascii="Times New Roman" w:eastAsia="Times New Roman" w:hAnsi="Times New Roman" w:cs="Times New Roman"/>
            <w:b/>
            <w:sz w:val="28"/>
            <w:szCs w:val="28"/>
            <w:lang w:eastAsia="ru-RU"/>
          </w:rPr>
          <w:t>Приказ</w:t>
        </w:r>
      </w:hyperlink>
      <w:r w:rsidRPr="00667D16">
        <w:rPr>
          <w:rFonts w:ascii="Times New Roman" w:eastAsia="Times New Roman" w:hAnsi="Times New Roman" w:cs="Times New Roman"/>
          <w:b/>
          <w:sz w:val="28"/>
          <w:szCs w:val="28"/>
          <w:lang w:eastAsia="ru-RU"/>
        </w:rPr>
        <w:t xml:space="preserve"> Казначейства России от 03.08.2016 N 302</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XIII. Правовая экспертиза документов для сайта ГМУ</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 xml:space="preserve">Исключен. - </w:t>
      </w:r>
      <w:hyperlink r:id="rId21">
        <w:r w:rsidRPr="00667D16">
          <w:rPr>
            <w:rFonts w:ascii="Times New Roman" w:eastAsia="Times New Roman" w:hAnsi="Times New Roman" w:cs="Times New Roman"/>
            <w:b/>
            <w:sz w:val="28"/>
            <w:szCs w:val="28"/>
            <w:lang w:eastAsia="ru-RU"/>
          </w:rPr>
          <w:t>Приказ</w:t>
        </w:r>
      </w:hyperlink>
      <w:r w:rsidRPr="00667D16">
        <w:rPr>
          <w:rFonts w:ascii="Times New Roman" w:eastAsia="Times New Roman" w:hAnsi="Times New Roman" w:cs="Times New Roman"/>
          <w:b/>
          <w:sz w:val="28"/>
          <w:szCs w:val="28"/>
          <w:lang w:eastAsia="ru-RU"/>
        </w:rPr>
        <w:t xml:space="preserve"> Казначейства России от 03.08.2016 N 302</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XIV. Правовая экспертиза документов, представленных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для регистрации в Государственной информационной системе</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о государственных и муниципальных платежах</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b/>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 xml:space="preserve">Исключен. - </w:t>
      </w:r>
      <w:hyperlink r:id="rId22">
        <w:r w:rsidRPr="00667D16">
          <w:rPr>
            <w:rFonts w:ascii="Times New Roman" w:eastAsia="Times New Roman" w:hAnsi="Times New Roman" w:cs="Times New Roman"/>
            <w:b/>
            <w:sz w:val="28"/>
            <w:szCs w:val="28"/>
            <w:lang w:eastAsia="ru-RU"/>
          </w:rPr>
          <w:t>Приказ</w:t>
        </w:r>
      </w:hyperlink>
      <w:r w:rsidRPr="00667D16">
        <w:rPr>
          <w:rFonts w:ascii="Times New Roman" w:eastAsia="Times New Roman" w:hAnsi="Times New Roman" w:cs="Times New Roman"/>
          <w:b/>
          <w:sz w:val="28"/>
          <w:szCs w:val="28"/>
          <w:lang w:eastAsia="ru-RU"/>
        </w:rPr>
        <w:t xml:space="preserve"> Казначейства России от 03.08.2016 N 302</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XV. Правовая экспертиза документов, представленных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для заключения Договора о предоставлении бюджетного кредита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40. При проведении правовой экспертизы документов, представленных с Обращением на заключение Договора о предоставлении кредита,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копий документов, подтверждающих полномочия на привлечение бюджетных кредитов и заключение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наличие документов (копий документов), подтверждающих право подписи </w:t>
      </w:r>
      <w:r w:rsidRPr="00667D16">
        <w:rPr>
          <w:rFonts w:ascii="Times New Roman" w:eastAsia="Times New Roman" w:hAnsi="Times New Roman" w:cs="Times New Roman"/>
          <w:sz w:val="28"/>
          <w:szCs w:val="28"/>
          <w:lang w:eastAsia="ru-RU"/>
        </w:rPr>
        <w:lastRenderedPageBreak/>
        <w:t>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заверение копий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копий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о предоставлении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112F2A" w:rsidRPr="00667D16" w:rsidRDefault="00112F2A" w:rsidP="00112F2A">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(абзац введен </w:t>
      </w:r>
      <w:hyperlink r:id="rId23">
        <w:r w:rsidRPr="00667D16">
          <w:rPr>
            <w:rFonts w:ascii="Times New Roman" w:eastAsia="Times New Roman" w:hAnsi="Times New Roman" w:cs="Times New Roman"/>
            <w:sz w:val="28"/>
            <w:szCs w:val="28"/>
            <w:lang w:eastAsia="ru-RU"/>
          </w:rPr>
          <w:t>Приказом</w:t>
        </w:r>
      </w:hyperlink>
      <w:r w:rsidRPr="00667D16">
        <w:rPr>
          <w:rFonts w:ascii="Times New Roman" w:eastAsia="Times New Roman" w:hAnsi="Times New Roman" w:cs="Times New Roman"/>
          <w:sz w:val="28"/>
          <w:szCs w:val="28"/>
          <w:lang w:eastAsia="ru-RU"/>
        </w:rPr>
        <w:t xml:space="preserve"> Казначейства России от 23.07.2024 N 268)</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из:</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42. При правовой экспертизе Договора о предоставлении кредита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43. При правовой экспертизе Обращения на внесение изменений в Договор о предоставлении кредита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112F2A" w:rsidRPr="00667D16" w:rsidRDefault="00112F2A" w:rsidP="00112F2A">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 ред. </w:t>
      </w:r>
      <w:hyperlink r:id="rId24">
        <w:r w:rsidRPr="00667D16">
          <w:rPr>
            <w:rFonts w:ascii="Times New Roman" w:eastAsia="Times New Roman" w:hAnsi="Times New Roman" w:cs="Times New Roman"/>
            <w:sz w:val="28"/>
            <w:szCs w:val="28"/>
            <w:lang w:eastAsia="ru-RU"/>
          </w:rPr>
          <w:t>Приказа</w:t>
        </w:r>
      </w:hyperlink>
      <w:r w:rsidRPr="00667D16">
        <w:rPr>
          <w:rFonts w:ascii="Times New Roman" w:eastAsia="Times New Roman" w:hAnsi="Times New Roman" w:cs="Times New Roman"/>
          <w:sz w:val="28"/>
          <w:szCs w:val="28"/>
          <w:lang w:eastAsia="ru-RU"/>
        </w:rPr>
        <w:t xml:space="preserve"> Казначейства России от 03.08.2016 N 302)</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44. При правовой экспертизе Дополнительных соглашений к Договору о предоставлении кредита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XVI. Правовая экспертиза документов, представленных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для заключения Генерального соглашения</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45. При проведении правовой экспертизы документов, представленных с Обращением о намерении заключить Генеральное соглашение,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67D16">
        <w:rPr>
          <w:rFonts w:ascii="Times New Roman" w:eastAsia="Times New Roman" w:hAnsi="Times New Roman" w:cs="Times New Roman"/>
          <w:sz w:val="28"/>
          <w:szCs w:val="28"/>
          <w:lang w:eastAsia="ru-RU"/>
        </w:rPr>
        <w:t>репо</w:t>
      </w:r>
      <w:proofErr w:type="spell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&lt;3&gt; В соответствии с </w:t>
      </w:r>
      <w:hyperlink r:id="rId25">
        <w:r w:rsidRPr="00667D16">
          <w:rPr>
            <w:rFonts w:ascii="Times New Roman" w:eastAsia="Times New Roman" w:hAnsi="Times New Roman" w:cs="Times New Roman"/>
            <w:sz w:val="28"/>
            <w:szCs w:val="28"/>
            <w:lang w:eastAsia="ru-RU"/>
          </w:rPr>
          <w:t>пунктом 3</w:t>
        </w:r>
      </w:hyperlink>
      <w:r w:rsidRPr="00667D16">
        <w:rPr>
          <w:rFonts w:ascii="Times New Roman" w:eastAsia="Times New Roman" w:hAnsi="Times New Roman" w:cs="Times New Roman"/>
          <w:sz w:val="28"/>
          <w:szCs w:val="28"/>
          <w:lang w:eastAsia="ru-RU"/>
        </w:rP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67D16">
        <w:rPr>
          <w:rFonts w:ascii="Times New Roman" w:eastAsia="Times New Roman" w:hAnsi="Times New Roman" w:cs="Times New Roman"/>
          <w:sz w:val="28"/>
          <w:szCs w:val="28"/>
          <w:lang w:eastAsia="ru-RU"/>
        </w:rPr>
        <w:t>репо</w:t>
      </w:r>
      <w:proofErr w:type="spellEnd"/>
      <w:r w:rsidRPr="00667D16">
        <w:rPr>
          <w:rFonts w:ascii="Times New Roman" w:eastAsia="Times New Roman" w:hAnsi="Times New Roman" w:cs="Times New Roman"/>
          <w:sz w:val="28"/>
          <w:szCs w:val="28"/>
          <w:lang w:eastAsia="ru-RU"/>
        </w:rPr>
        <w:t xml:space="preserve">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26">
        <w:r w:rsidRPr="00667D16">
          <w:rPr>
            <w:rFonts w:ascii="Times New Roman" w:eastAsia="Times New Roman" w:hAnsi="Times New Roman" w:cs="Times New Roman"/>
            <w:sz w:val="28"/>
            <w:szCs w:val="28"/>
            <w:lang w:eastAsia="ru-RU"/>
          </w:rPr>
          <w:t>статьи 6</w:t>
        </w:r>
      </w:hyperlink>
      <w:r w:rsidRPr="00667D16">
        <w:rPr>
          <w:rFonts w:ascii="Times New Roman" w:eastAsia="Times New Roman" w:hAnsi="Times New Roman" w:cs="Times New Roman"/>
          <w:sz w:val="28"/>
          <w:szCs w:val="28"/>
          <w:lang w:eastAsia="ru-RU"/>
        </w:rPr>
        <w:t xml:space="preserve"> Федерального закона от 1 мая 2017 г. N 92-ФЗ "О внесении изменений в отдельные законодательные акты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копий документов, подтверждающих полномочия руководителя и главного бухгалтера кредитной организации;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наличие доверенностей на подписание Обращения о намерении заключить Генеральное соглашение и Генерального соглашения, содержащих образцы подписи </w:t>
      </w:r>
      <w:r w:rsidRPr="00667D16">
        <w:rPr>
          <w:rFonts w:ascii="Times New Roman" w:eastAsia="Times New Roman" w:hAnsi="Times New Roman" w:cs="Times New Roman"/>
          <w:sz w:val="28"/>
          <w:szCs w:val="28"/>
          <w:lang w:eastAsia="ru-RU"/>
        </w:rPr>
        <w:lastRenderedPageBreak/>
        <w:t>лиц, уполномоченных на подписание указанных документов;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карточки с образцами подписей и оттиском печати;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заверение копий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67D16">
        <w:rPr>
          <w:rFonts w:ascii="Times New Roman" w:eastAsia="Times New Roman" w:hAnsi="Times New Roman" w:cs="Times New Roman"/>
          <w:sz w:val="28"/>
          <w:szCs w:val="28"/>
          <w:lang w:eastAsia="ru-RU"/>
        </w:rPr>
        <w:t>репо</w:t>
      </w:r>
      <w:proofErr w:type="spell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46. При правовой экспертизе Генерального соглашения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67D16">
        <w:rPr>
          <w:rFonts w:ascii="Times New Roman" w:eastAsia="Times New Roman" w:hAnsi="Times New Roman" w:cs="Times New Roman"/>
          <w:sz w:val="28"/>
          <w:szCs w:val="28"/>
          <w:lang w:eastAsia="ru-RU"/>
        </w:rPr>
        <w:t>репо</w:t>
      </w:r>
      <w:proofErr w:type="spell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XVII. Правовая экспертиза решения налогового</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органа, решения уполномоченного органа, документа,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подтверждающего исполнение решения налогового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документа, признающего решение налогового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недействительным (незаконным), приостанавливающего</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(возобновляющего) исполнение решения налогового</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органа, отменяющего решение налогового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27">
        <w:r w:rsidRPr="00667D16">
          <w:rPr>
            <w:rFonts w:ascii="Times New Roman" w:eastAsia="Times New Roman" w:hAnsi="Times New Roman" w:cs="Times New Roman"/>
            <w:sz w:val="28"/>
            <w:szCs w:val="28"/>
            <w:lang w:eastAsia="ru-RU"/>
          </w:rPr>
          <w:t>кодекса</w:t>
        </w:r>
      </w:hyperlink>
      <w:r w:rsidRPr="00667D16">
        <w:rPr>
          <w:rFonts w:ascii="Times New Roman" w:eastAsia="Times New Roman" w:hAnsi="Times New Roman" w:cs="Times New Roman"/>
          <w:sz w:val="28"/>
          <w:szCs w:val="28"/>
          <w:lang w:eastAsia="ru-RU"/>
        </w:rP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112F2A" w:rsidRPr="00667D16" w:rsidRDefault="00112F2A" w:rsidP="00112F2A">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 ред. </w:t>
      </w:r>
      <w:hyperlink r:id="rId28">
        <w:r w:rsidRPr="00667D16">
          <w:rPr>
            <w:rFonts w:ascii="Times New Roman" w:eastAsia="Times New Roman" w:hAnsi="Times New Roman" w:cs="Times New Roman"/>
            <w:sz w:val="28"/>
            <w:szCs w:val="28"/>
            <w:lang w:eastAsia="ru-RU"/>
          </w:rPr>
          <w:t>Приказа</w:t>
        </w:r>
      </w:hyperlink>
      <w:r w:rsidRPr="00667D16">
        <w:rPr>
          <w:rFonts w:ascii="Times New Roman" w:eastAsia="Times New Roman" w:hAnsi="Times New Roman" w:cs="Times New Roman"/>
          <w:sz w:val="28"/>
          <w:szCs w:val="28"/>
          <w:lang w:eastAsia="ru-RU"/>
        </w:rPr>
        <w:t xml:space="preserve"> Казначейства России от 03.08.2016 N 302)</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47.1. сроки для принятия решения налогового органа, установленные действующим налоговым законодательством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47.2 - 47.3. утратили силу. - </w:t>
      </w:r>
      <w:hyperlink r:id="rId29">
        <w:r w:rsidRPr="00667D16">
          <w:rPr>
            <w:rFonts w:ascii="Times New Roman" w:eastAsia="Times New Roman" w:hAnsi="Times New Roman" w:cs="Times New Roman"/>
            <w:sz w:val="28"/>
            <w:szCs w:val="28"/>
            <w:lang w:eastAsia="ru-RU"/>
          </w:rPr>
          <w:t>Приказ</w:t>
        </w:r>
      </w:hyperlink>
      <w:r w:rsidRPr="00667D16">
        <w:rPr>
          <w:rFonts w:ascii="Times New Roman" w:eastAsia="Times New Roman" w:hAnsi="Times New Roman" w:cs="Times New Roman"/>
          <w:sz w:val="28"/>
          <w:szCs w:val="28"/>
          <w:lang w:eastAsia="ru-RU"/>
        </w:rPr>
        <w:t xml:space="preserve"> Казначейства России от 23.07.2024 N 268.</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48. 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30">
        <w:r w:rsidRPr="00667D16">
          <w:rPr>
            <w:rFonts w:ascii="Times New Roman" w:eastAsia="Times New Roman" w:hAnsi="Times New Roman" w:cs="Times New Roman"/>
            <w:sz w:val="28"/>
            <w:szCs w:val="28"/>
            <w:lang w:eastAsia="ru-RU"/>
          </w:rPr>
          <w:t>кодексом</w:t>
        </w:r>
      </w:hyperlink>
      <w:r w:rsidRPr="00667D16">
        <w:rPr>
          <w:rFonts w:ascii="Times New Roman" w:eastAsia="Times New Roman" w:hAnsi="Times New Roman" w:cs="Times New Roman"/>
          <w:sz w:val="28"/>
          <w:szCs w:val="28"/>
          <w:lang w:eastAsia="ru-RU"/>
        </w:rPr>
        <w:t xml:space="preserve"> Российской Федерации, Арбитражным процессуальным </w:t>
      </w:r>
      <w:hyperlink r:id="rId31">
        <w:r w:rsidRPr="00667D16">
          <w:rPr>
            <w:rFonts w:ascii="Times New Roman" w:eastAsia="Times New Roman" w:hAnsi="Times New Roman" w:cs="Times New Roman"/>
            <w:sz w:val="28"/>
            <w:szCs w:val="28"/>
            <w:lang w:eastAsia="ru-RU"/>
          </w:rPr>
          <w:t>кодексом</w:t>
        </w:r>
      </w:hyperlink>
      <w:r w:rsidRPr="00667D16">
        <w:rPr>
          <w:rFonts w:ascii="Times New Roman" w:eastAsia="Times New Roman" w:hAnsi="Times New Roman" w:cs="Times New Roman"/>
          <w:sz w:val="28"/>
          <w:szCs w:val="28"/>
          <w:lang w:eastAsia="ru-RU"/>
        </w:rPr>
        <w:t xml:space="preserve"> Российской </w:t>
      </w:r>
      <w:r w:rsidRPr="00667D16">
        <w:rPr>
          <w:rFonts w:ascii="Times New Roman" w:eastAsia="Times New Roman" w:hAnsi="Times New Roman" w:cs="Times New Roman"/>
          <w:sz w:val="28"/>
          <w:szCs w:val="28"/>
          <w:lang w:eastAsia="ru-RU"/>
        </w:rPr>
        <w:lastRenderedPageBreak/>
        <w:t>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49. Документы, подтверждающие исполнение решения налогового органа, проверяются на предмет подтверждения факта уплаты налога, сбора, пени, штрафа, отраженных в решении налогового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XVIII. Правовая экспертиза проектов документов,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подготовленных в рамках контрольных мероприятий</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в финансово-бюджетной сфере, мероприятий по контролю</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(анализу) финансовых и хозяйственных операций</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государственных корпораций (компаний), публично-правовых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компаний и хозяйственных обществ, в уставном капитале</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которых доля прямого или косвенного участия</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Российской Федерации превышает 50 процентов, на основании</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поручений Президента Российской Федерации, Правительства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Российской Федерации, Министра финансов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Российской Федерации, проверок по внешнему контролю</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деятельности аудиторских организаций, оказывающих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аудиторские услуги общественно значимым организациям,</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проверок по контролю (надзору) в сфере противодействия</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легализации (отмыванию) доходов, полученных преступным</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путем, финансированию терроризма и финансированию</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распространения оружия массового уничтожения в отношении</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аудиторских организаций, оказывающих аудиторские услуги</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общественно значимым организациям</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50. Правовая экспертиза проекта приказа (решения) о внесении изменений, назначении (проведении), продлении, приостановлении (возобновлении), прекращении (отмене) контрольного мероприятия (проверки), мероприятия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(далее - анализ) осуществляется в соответствии с </w:t>
      </w:r>
      <w:hyperlink w:anchor="P63">
        <w:r w:rsidRPr="00667D16">
          <w:rPr>
            <w:rFonts w:ascii="Times New Roman" w:eastAsia="Times New Roman" w:hAnsi="Times New Roman" w:cs="Times New Roman"/>
            <w:sz w:val="28"/>
            <w:szCs w:val="28"/>
            <w:lang w:eastAsia="ru-RU"/>
          </w:rPr>
          <w:t>главой II</w:t>
        </w:r>
      </w:hyperlink>
      <w:r w:rsidRPr="00667D16">
        <w:rPr>
          <w:rFonts w:ascii="Times New Roman" w:eastAsia="Times New Roman" w:hAnsi="Times New Roman" w:cs="Times New Roman"/>
          <w:sz w:val="28"/>
          <w:szCs w:val="28"/>
          <w:lang w:eastAsia="ru-RU"/>
        </w:rPr>
        <w:t xml:space="preserve"> настоящего Порядка в части юридической техники, а также с учетом особенностей, определенных настоящей главой.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51. При проведении правовой экспертизы проектов приказов, подготавливаемых в рамках контрольных мероприятий в финансово-бюджетной сфере,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bookmarkStart w:id="4" w:name="P379"/>
      <w:bookmarkEnd w:id="4"/>
      <w:r w:rsidRPr="00667D16">
        <w:rPr>
          <w:rFonts w:ascii="Times New Roman" w:eastAsia="Times New Roman" w:hAnsi="Times New Roman" w:cs="Times New Roman"/>
          <w:sz w:val="28"/>
          <w:szCs w:val="28"/>
          <w:lang w:eastAsia="ru-RU"/>
        </w:rPr>
        <w:lastRenderedPageBreak/>
        <w:t>51.1. В проекте приказа о назначении контрольного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51.1.1. соответствие положений проекта приказа законодательным и нормативным правовым актам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51.1.2. наличие в проекте приказа сведений: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наименовании объекта контроля;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реквизитах объекта контроля (в том числе основной государственный регистрационный номер (ОГРН), индивидуальный номер налогоплательщика (ИНН));</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методе контроля;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проверяемом периоде;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теме контрольного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об основании проведения контрольного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составе проверочной (ревизионной) группы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дате начала контрольного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сроке проведения контрольного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перечне основных вопросов, подлежащих изучению в ходе проведения контрольного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(в случае проведения экспертиз, необходимых для проведения контрольных мероприятий);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предмете и (или) вопросах экспертизы (в случае проведения экспертиз);</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51.1.3. соответствие и согласованность основных вопросов, подлежащих изучению в ходе контрольного мероприятия, с полномочиями Федерального казначейства по контролю в финансово-бюджетной сфере, а также с темой и основанием его проведения.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51.2. Правовая экспертиза проекта приказа о внесении изменений, продлении, приостановлении (возобновлении), прекращении (отмене) контрольного мероприятия в финансово-бюджетной сфере проводится с учетом </w:t>
      </w:r>
      <w:hyperlink w:anchor="P379">
        <w:r w:rsidRPr="00667D16">
          <w:rPr>
            <w:rFonts w:ascii="Times New Roman" w:eastAsia="Times New Roman" w:hAnsi="Times New Roman" w:cs="Times New Roman"/>
            <w:sz w:val="28"/>
            <w:szCs w:val="28"/>
            <w:lang w:eastAsia="ru-RU"/>
          </w:rPr>
          <w:t>подпункта 51.1</w:t>
        </w:r>
      </w:hyperlink>
      <w:r w:rsidRPr="00667D16">
        <w:rPr>
          <w:rFonts w:ascii="Times New Roman" w:eastAsia="Times New Roman" w:hAnsi="Times New Roman" w:cs="Times New Roman"/>
          <w:sz w:val="28"/>
          <w:szCs w:val="28"/>
          <w:lang w:eastAsia="ru-RU"/>
        </w:rPr>
        <w:t xml:space="preserve"> настоящего Порядка, в ходе которой также проверяется наличие правовых оснований для внесения изменений, продления, приостановления (возобновления), прекращения (отмены) контрольного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52. При проведении правовой экспертизы проектов приказов, подготавливаемых в рамках мероприятий по анализу,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bookmarkStart w:id="5" w:name="P397"/>
      <w:bookmarkEnd w:id="5"/>
      <w:r w:rsidRPr="00667D16">
        <w:rPr>
          <w:rFonts w:ascii="Times New Roman" w:eastAsia="Times New Roman" w:hAnsi="Times New Roman" w:cs="Times New Roman"/>
          <w:sz w:val="28"/>
          <w:szCs w:val="28"/>
          <w:lang w:eastAsia="ru-RU"/>
        </w:rPr>
        <w:t>52.1. В проекте приказа о назначении мероприятия по анализу: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52.1.1. соответствие положений проекта приказа законодательным и нормативным правовым актам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52.1.2. наличие в проекте приказа сведений: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наименовании объекта анализа;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об основании осуществления мероприятия по анализу;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теме мероприятия по анализу, определяемой с учетом поручения Президента Российской Федерации, Правительства Российской Федерации, Министра финансов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дате начала осуществления мероприятия по анализу;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сроке осуществления мероприятия по анализу;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об исследуемом периоде;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составе проверочной (аналитической) группы с указанием руководителя проверочной (аналитической) группы, а в случае невозможности формирования проверочной (аналитической) группы - об уполномоченном на осуществление мероприятия по анализу должностном лице;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перечне основных вопросов, подлежащих исследованию в ходе осуществления мероприятия по анализу;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привлекаемых независимых экспертах, специалистах, предмете и (или) вопросах экспертизы (в случае проведения экспертиз);</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52.1.3. соответствие и согласованность основных вопросов, подлежащих исследованию в ходе осуществления мероприятия по анализу, с полномочиями Федерального казначейства, а также с темой и основанием его проведения (поручением).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52.2. Правовая экспертиза проекта приказа о продлении осуществления мероприятия по анализу, о внесении изменений в приказ о назначении мероприятия по анализу проводится с учетом </w:t>
      </w:r>
      <w:hyperlink w:anchor="P397">
        <w:r w:rsidRPr="00667D16">
          <w:rPr>
            <w:rFonts w:ascii="Times New Roman" w:eastAsia="Times New Roman" w:hAnsi="Times New Roman" w:cs="Times New Roman"/>
            <w:sz w:val="28"/>
            <w:szCs w:val="28"/>
            <w:lang w:eastAsia="ru-RU"/>
          </w:rPr>
          <w:t>подпункта 52.1</w:t>
        </w:r>
      </w:hyperlink>
      <w:r w:rsidRPr="00667D16">
        <w:rPr>
          <w:rFonts w:ascii="Times New Roman" w:eastAsia="Times New Roman" w:hAnsi="Times New Roman" w:cs="Times New Roman"/>
          <w:sz w:val="28"/>
          <w:szCs w:val="28"/>
          <w:lang w:eastAsia="ru-RU"/>
        </w:rPr>
        <w:t xml:space="preserve"> настоящего Порядка, в ходе которой также проверяется наличие оснований для продления или изменения, не противоречащего поручению.</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53. При проведении правовой экспертизы проектов решений, подготавливаемых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bookmarkStart w:id="6" w:name="P412"/>
      <w:bookmarkEnd w:id="6"/>
      <w:r w:rsidRPr="00667D16">
        <w:rPr>
          <w:rFonts w:ascii="Times New Roman" w:eastAsia="Times New Roman" w:hAnsi="Times New Roman" w:cs="Times New Roman"/>
          <w:sz w:val="28"/>
          <w:szCs w:val="28"/>
          <w:lang w:eastAsia="ru-RU"/>
        </w:rPr>
        <w:lastRenderedPageBreak/>
        <w:t>53.1. В проекте решения о проведении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53.1.1. соответствие положений проекта решения законодательным и нормативным правовым актам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53.1.2. наличие в проекте решения сведений: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должностном лице Федерального казначейства, которым принято решение о проведении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правовых основаниях проведения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наименовании аудиторской организации, в отношении которой проводится проверка (в том числе при назначении проверки аудиторской организации в части деятельности ее филиала);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об адресе места осуществления аудиторской организацией деятельности;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виде контрольного мероприятия (документарная или выездная проверка);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перечне контрольных действий, совершаемых в рамках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предмете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проверочных листах;</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дате проведения контрольного (надзорного) мероприятия, в том числе сроке непосредственного взаимодействия с контролируемым лицом;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сроках проведения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дате, времени и месте принятия решения;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53.1.3. соответствие и согласованность предмета проверки правовым основаниям ее проведения.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53.2. Правовая экспертиза иных проектов решений, в том числе предусматривающих продление, приостановление (возобновление) проверки, внесение изменений в решение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412">
        <w:r w:rsidRPr="00667D16">
          <w:rPr>
            <w:rFonts w:ascii="Times New Roman" w:eastAsia="Times New Roman" w:hAnsi="Times New Roman" w:cs="Times New Roman"/>
            <w:sz w:val="28"/>
            <w:szCs w:val="28"/>
            <w:lang w:eastAsia="ru-RU"/>
          </w:rPr>
          <w:t>подпункта 53.1</w:t>
        </w:r>
      </w:hyperlink>
      <w:r w:rsidRPr="00667D16">
        <w:rPr>
          <w:rFonts w:ascii="Times New Roman" w:eastAsia="Times New Roman" w:hAnsi="Times New Roman" w:cs="Times New Roman"/>
          <w:sz w:val="28"/>
          <w:szCs w:val="28"/>
          <w:lang w:eastAsia="ru-RU"/>
        </w:rPr>
        <w:t xml:space="preserve"> настоящего Порядка на соответствие законодательным и нормативным правовым актам Российской </w:t>
      </w:r>
      <w:r w:rsidRPr="00667D16">
        <w:rPr>
          <w:rFonts w:ascii="Times New Roman" w:eastAsia="Times New Roman" w:hAnsi="Times New Roman" w:cs="Times New Roman"/>
          <w:sz w:val="28"/>
          <w:szCs w:val="28"/>
          <w:lang w:eastAsia="ru-RU"/>
        </w:rPr>
        <w:lastRenderedPageBreak/>
        <w:t>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54. При проведении правовой экспертизы проектов приказов, подготавливаемых в рамках контрольных мероприятий по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bookmarkStart w:id="7" w:name="P431"/>
      <w:bookmarkEnd w:id="7"/>
      <w:r w:rsidRPr="00667D16">
        <w:rPr>
          <w:rFonts w:ascii="Times New Roman" w:eastAsia="Times New Roman" w:hAnsi="Times New Roman" w:cs="Times New Roman"/>
          <w:sz w:val="28"/>
          <w:szCs w:val="28"/>
          <w:lang w:eastAsia="ru-RU"/>
        </w:rPr>
        <w:t>54.1. В проекте приказа о проведении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54.1.1. соответствие положений проекта приказа законодательным и нормативным правовым актам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54.1.2. наличие в проекте приказа сведений: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наименовании контрольного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наименовании аудиторской организации, в отношении которой проводится проверка, идентификационный номер налогоплательщика (ИНН), основной государственный регистрационный номер (ОГРН); основной регистрационный номер записи в реестре аудиторов и аудиторских организаций саморегулируемой организации аудиторов (ОРНЗ);</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об адресе в пределах места нахождения и месте фактического осуществления деятельности аудиторской организации: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виде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об основании проведения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предмете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сроке проведения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перечне контрольных действий;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проверяемом периоде;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должностных лицах, уполномоченных на проведение проверки;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54.1.3. соответствие и согласованность предмета проверки правовым основаниям ее проведения.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54.2. Правовая экспертиза иных проектов приказов, в том числе предусматривающих продление проверки и внесение изменений в состав группы инспекторов в рамках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w:t>
      </w:r>
      <w:r w:rsidRPr="00667D16">
        <w:rPr>
          <w:rFonts w:ascii="Times New Roman" w:eastAsia="Times New Roman" w:hAnsi="Times New Roman" w:cs="Times New Roman"/>
          <w:sz w:val="28"/>
          <w:szCs w:val="28"/>
          <w:lang w:eastAsia="ru-RU"/>
        </w:rPr>
        <w:lastRenderedPageBreak/>
        <w:t xml:space="preserve">организациям, проводится с учетом </w:t>
      </w:r>
      <w:hyperlink w:anchor="P431">
        <w:r w:rsidRPr="00667D16">
          <w:rPr>
            <w:rFonts w:ascii="Times New Roman" w:eastAsia="Times New Roman" w:hAnsi="Times New Roman" w:cs="Times New Roman"/>
            <w:sz w:val="28"/>
            <w:szCs w:val="28"/>
            <w:lang w:eastAsia="ru-RU"/>
          </w:rPr>
          <w:t>подпункта 54.1</w:t>
        </w:r>
      </w:hyperlink>
      <w:r w:rsidRPr="00667D16">
        <w:rPr>
          <w:rFonts w:ascii="Times New Roman" w:eastAsia="Times New Roman" w:hAnsi="Times New Roman" w:cs="Times New Roman"/>
          <w:sz w:val="28"/>
          <w:szCs w:val="28"/>
          <w:lang w:eastAsia="ru-RU"/>
        </w:rPr>
        <w:t xml:space="preserve"> настоящего Порядка на соответствие законодательным и нормативным правовым актам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55. При проведении правовой экспертизы проектов представления, предписания, предупреждения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а) 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б) соблюдение сроков для направления представления, предписания, предупреждения;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соответствие проектов представления, предписания решению, принятому руководителем (заместителем руководителя) территориального органа Федерального казначейства относительно реализации результатов контрольного мероприятия в финансово-бюджетной сфере;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г) 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 соблюдение полномочий Федерального казначейства при подготовке проектов представления, предписания, предупреждения.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56. При проведении правовой экспертизы проектов уведомлений о применении бюджетных мер принуждения проверяется: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а) 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б) 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согласованность сведений, изложенных в акте проверки (ревизии) и проекте уведомления о применении бюджетных мер принуждения;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г) 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 наличие правовых оснований для направления уведомления о применении бюджетных мер принуждения;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е) наличие оснований для применения, предусмотренных Бюджетным </w:t>
      </w:r>
      <w:hyperlink r:id="rId32">
        <w:r w:rsidRPr="00667D16">
          <w:rPr>
            <w:rFonts w:ascii="Times New Roman" w:eastAsia="Times New Roman" w:hAnsi="Times New Roman" w:cs="Times New Roman"/>
            <w:sz w:val="28"/>
            <w:szCs w:val="28"/>
            <w:lang w:eastAsia="ru-RU"/>
          </w:rPr>
          <w:t>кодексом</w:t>
        </w:r>
      </w:hyperlink>
      <w:r w:rsidRPr="00667D16">
        <w:rPr>
          <w:rFonts w:ascii="Times New Roman" w:eastAsia="Times New Roman" w:hAnsi="Times New Roman" w:cs="Times New Roman"/>
          <w:sz w:val="28"/>
          <w:szCs w:val="28"/>
          <w:lang w:eastAsia="ru-RU"/>
        </w:rPr>
        <w:t xml:space="preserve"> Российской Федерации, бюджетных мер принуждения, а также наличие сумм </w:t>
      </w:r>
      <w:r w:rsidRPr="00667D16">
        <w:rPr>
          <w:rFonts w:ascii="Times New Roman" w:eastAsia="Times New Roman" w:hAnsi="Times New Roman" w:cs="Times New Roman"/>
          <w:sz w:val="28"/>
          <w:szCs w:val="28"/>
          <w:lang w:eastAsia="ru-RU"/>
        </w:rPr>
        <w:lastRenderedPageBreak/>
        <w:t>средств, использованных с нарушением;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ж) 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57. При проведении правовой экспертизы проекта доклада о результатах осуществления мероприятия по анализу проверяется соблюдение сроков, установленных для оформления проекта доклада, а также наличие в проекте доклада: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а) информации о результатах исследования, причинах и последствиях, выявленных в ходе такого исследования нарушений;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б) предложений (рекомендаций) по устранению причин и условий нарушений, выявленных в ходе осуществления мероприятия анализу;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выводов в отношении каждой цели мероприятия по анализу с определением обоснованности предоставления объекту анализа мер государственной поддержки;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г) иной информации исходя из целей поручения.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57.1. При наличии в проекте доклада о результатах осуществления мероприятия по анализу ссылок на законодательные и нормативные правовые акты Российской Федерации при проведении правовой экспертизы проверяется их соответствие.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58. Правовая экспертиза проектов решений о продлении срока исполнения представления (предписания) или об отсутствии оснований продления срока исполнения представления (предписания) проводится с учетом </w:t>
      </w:r>
      <w:hyperlink w:anchor="P232">
        <w:r w:rsidRPr="00667D16">
          <w:rPr>
            <w:rFonts w:ascii="Times New Roman" w:eastAsia="Times New Roman" w:hAnsi="Times New Roman" w:cs="Times New Roman"/>
            <w:sz w:val="28"/>
            <w:szCs w:val="28"/>
            <w:lang w:eastAsia="ru-RU"/>
          </w:rPr>
          <w:t>главы VIII</w:t>
        </w:r>
      </w:hyperlink>
      <w:r w:rsidRPr="00667D16">
        <w:rPr>
          <w:rFonts w:ascii="Times New Roman" w:eastAsia="Times New Roman" w:hAnsi="Times New Roman" w:cs="Times New Roman"/>
          <w:sz w:val="28"/>
          <w:szCs w:val="28"/>
          <w:lang w:eastAsia="ru-RU"/>
        </w:rPr>
        <w:t xml:space="preserve"> настоящего Порядка, в ходе которой также проверяется наличие оснований (обстоятельств), и соблюдение сроков, определенных </w:t>
      </w:r>
      <w:hyperlink r:id="rId33">
        <w:r w:rsidRPr="00667D16">
          <w:rPr>
            <w:rFonts w:ascii="Times New Roman" w:eastAsia="Times New Roman" w:hAnsi="Times New Roman" w:cs="Times New Roman"/>
            <w:sz w:val="28"/>
            <w:szCs w:val="28"/>
            <w:lang w:eastAsia="ru-RU"/>
          </w:rPr>
          <w:t>пунктами 19</w:t>
        </w:r>
      </w:hyperlink>
      <w:r w:rsidRPr="00667D16">
        <w:rPr>
          <w:rFonts w:ascii="Times New Roman" w:eastAsia="Times New Roman" w:hAnsi="Times New Roman" w:cs="Times New Roman"/>
          <w:sz w:val="28"/>
          <w:szCs w:val="28"/>
          <w:lang w:eastAsia="ru-RU"/>
        </w:rPr>
        <w:t xml:space="preserve"> - </w:t>
      </w:r>
      <w:hyperlink r:id="rId34">
        <w:r w:rsidRPr="00667D16">
          <w:rPr>
            <w:rFonts w:ascii="Times New Roman" w:eastAsia="Times New Roman" w:hAnsi="Times New Roman" w:cs="Times New Roman"/>
            <w:sz w:val="28"/>
            <w:szCs w:val="28"/>
            <w:lang w:eastAsia="ru-RU"/>
          </w:rPr>
          <w:t>21</w:t>
        </w:r>
      </w:hyperlink>
      <w:r w:rsidRPr="00667D16">
        <w:rPr>
          <w:rFonts w:ascii="Times New Roman" w:eastAsia="Times New Roman" w:hAnsi="Times New Roman" w:cs="Times New Roman"/>
          <w:sz w:val="28"/>
          <w:szCs w:val="28"/>
          <w:lang w:eastAsia="ru-RU"/>
        </w:rPr>
        <w:t xml:space="preserve">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 июля 2020 г. N 1095.</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проведении правовой экспертизы проектов документов и документов, перечисленных в настоящей главе,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 и документов.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XIX. Правовая экспертиза протоколов об административных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правонарушениях, постановлений о возбуждении дел</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об административных правонарушениях,</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проектов процессуальных документов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Утратил силу с 1 января 2018 года. - </w:t>
      </w:r>
      <w:hyperlink r:id="rId35">
        <w:r w:rsidRPr="00667D16">
          <w:rPr>
            <w:rFonts w:ascii="Times New Roman" w:eastAsia="Times New Roman" w:hAnsi="Times New Roman" w:cs="Times New Roman"/>
            <w:sz w:val="28"/>
            <w:szCs w:val="28"/>
            <w:lang w:eastAsia="ru-RU"/>
          </w:rPr>
          <w:t>Приказ</w:t>
        </w:r>
      </w:hyperlink>
      <w:r w:rsidRPr="00667D16">
        <w:rPr>
          <w:rFonts w:ascii="Times New Roman" w:eastAsia="Times New Roman" w:hAnsi="Times New Roman" w:cs="Times New Roman"/>
          <w:sz w:val="28"/>
          <w:szCs w:val="28"/>
          <w:lang w:eastAsia="ru-RU"/>
        </w:rPr>
        <w:t xml:space="preserve"> Казначейства России</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от 25.10.2017 N 284</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XX. Правовая экспертиза проектов иных документов,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поступающих в юридический отдел &lt;4&gt;</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&lt;4&gt; Правовая экспертиза проектов иных документов, поступающих в юридический отдел, осуществляется юридическими отделами Межрегиональных управлений Федерального казначейства.</w:t>
      </w:r>
    </w:p>
    <w:p w:rsidR="00112F2A" w:rsidRPr="00667D16" w:rsidRDefault="00112F2A" w:rsidP="00112F2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59. При проведении правовой экспертизы проектов иных документов, поступающих в юридический отдел, проверке подлежат проекты документов, подготавливаемые структурными подразделениями территориального органа, в том числе с участием юридического отдела, в рамках реализации полномочий соответствующего территориального органа.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60. При проведении правовой экспертизы проектов иных документов оценке подлежит:</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соблюдение компетенции территориального органа Федерального казначейства при подготовке проекта документа;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соответствие требованиям законодательных и нормативных правовых актов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корректность стилистического оформления, заключающаяся в непротиворечивом, оптимальном использовании языковых приемов и средств, обеспечивающих понятность и доступность для восприятия содержания текста.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8" w:name="_GoBack"/>
      <w:bookmarkEnd w:id="8"/>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Приложение</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к Порядку проведения</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правовой экспертизы документов,</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поступающих в юридический отдел</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территориального органа</w:t>
      </w:r>
    </w:p>
    <w:p w:rsidR="00112F2A" w:rsidRPr="00667D16" w:rsidRDefault="00112F2A" w:rsidP="00112F2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Федерального казначейства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9" w:name="P502"/>
      <w:bookmarkEnd w:id="9"/>
      <w:r w:rsidRPr="00667D16">
        <w:rPr>
          <w:rFonts w:ascii="Times New Roman" w:eastAsia="Times New Roman" w:hAnsi="Times New Roman" w:cs="Times New Roman"/>
          <w:b/>
          <w:sz w:val="28"/>
          <w:szCs w:val="28"/>
          <w:lang w:eastAsia="ru-RU"/>
        </w:rPr>
        <w:t>РЕКОМЕНДАЦИИ</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ПО ЮРИДИЧЕСКОЙ ТЕХНИКЕ ПРИ ПОДГОТОВКЕ ПРОЕКТОВ ПРИКАЗОВ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ТЕРРИТОРИАЛЬНОГО ОРГАНА ФЕДЕРАЛЬНОГО КАЗНАЧЕЙСТВА</w:t>
      </w:r>
    </w:p>
    <w:p w:rsidR="00112F2A" w:rsidRPr="00667D16" w:rsidRDefault="00112F2A" w:rsidP="00112F2A">
      <w:pPr>
        <w:widowControl w:val="0"/>
        <w:autoSpaceDE w:val="0"/>
        <w:autoSpaceDN w:val="0"/>
        <w:spacing w:after="1" w:line="240" w:lineRule="auto"/>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проверке проекта приказа территориального органа Федерального казначейства (далее - проект приказа) следует исходить из следующих правил юридической техники.</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I. Структура проекта приказа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 Название проекта приказа должно соответствовать его содержанию, отражать его суть, в краткой форме раскрывать тему правового регулирования, одновременно название не должно быть громоздким, в нем могут содержаться обобщения, выражающие суть самого 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 Текст проекта приказа состоит из двух частей: констатирующей (преамбулы) и распорядительной.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 В преамбуле кратко указываются цели, мотивы и основания издания проекта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преамбуле проекта приказа указывается основание его издания (конкретная структурная единица законодательного акта, акта Президента Российской Федерации или постановления Правительства Российской Федерации, нормативного правового акта Министерства финансов Российской Федерации, нормативного правового или правового акта Федерального казначейства, в соответствии с которой будет издан приказ территориального органа Федерального казначейства, например, абзац, пункт, часть, статья).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случае если компетенция на издание проекта приказа предусмотрена в актах различной юридической силы, ссылка на них оформляется с учетом иерархии по нисходящей (федеральные конституционные законы, федеральные законы, указы и распоряжения Президента Российской Федерации, постановления Правительства Российской Федерации, нормативный правовой акт Министерства финансов Российской Федерации или Федерального казначейства, правовой акт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Преамбула, при необходимости, может начинаться словами "В целях", "Во исполнение", "В связи со служебной необходимостью" и т.д.</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 При этом преамбула проекта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 содержит самостоятельные предписания;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 делится на структурные единицы;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 содержит легальные дефиниции;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 содержит сокращения (например, "(далее -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 формулирует предмет регулирования проекта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 нумеруется.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 Распорядительная часть проекта приказа может включать следующие структурные единицы по нисходящей: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глава;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пункт;</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подпункт;</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абзац.</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приложениях к проекту приказа, в которых содержатся перечни, таблицы, формы документов, могут использоваться разделы и подразделы.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Структурные единицы и приложения к проекту приказа не могут иметь преамбулу.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5.1. Главы делятся на пункты, пункты - на подпункты.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Деление на главы не обязательно. Значительный по объему проект приказа может делиться на главы.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5.2. Глава: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нумеруется римскими цифрами;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имеет заголовок.</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Заголовок главы печатается с прописной буквы полужирным шрифтом с обозначением номера главы, после которого ставится точка.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Слово "глава" перед номером главы может не указываться.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конце заголовка главы точка не ставится.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Заголовок главы располагается по центру страницы.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5.3. Пункт проекта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является его основной структурной единицей;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нумеруется арабской цифрой с точкой;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 имеет заголовка.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5.4. Подпункты пункта проекта приказа могут иметь буквенную или цифровую нумерацию.</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Подпункты не могут включаться в проект приказа при внесении в него изменений в случае отсутствия пунктов, в которые они включаются.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После цифровой нумерации подпунктов с точкой текст пишется с прописной буквы.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После цифровой нумерации подпунктов со скобкой или буквенной нумерацией подпунктов (также со скобкой) текст пишется со строчной буквы.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5.5. Пункты и подпункты могут делиться на абзацы.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 Если в проекте приказа приводятся таблицы, графики, карты, схемы, то они должны оформляться в виде приложений, а соответствующие пункты проекта приказа должны иметь ссылки на эти приложения.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Ссылки на приложения по тексту проекта приказа оформляются в порядке возрастания их номера.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7. В случае изменения оснований издания проекта приказа внесение изменений в преамбулу не допускается, данный приказ признается утратившим силу, при этом разрабатывается новый приказ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8. Недопустимо изменять нумерацию структурных единиц приказа территориального органа Федерального казначейства при внесении в него изменений.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Нумерация глав и других структурных единиц приказа территориального органа Федерального казначейства должна быть сквозной без использования отдельной нумерации пунктов каждой главы.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 следует использовать повторную нумерацию подпунктов в пункте.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9. Если дополнения вносятся в конец приказа территориального органа Федерального казначейства, то необходимо продолжать имеющуюся нумерацию (например, последним был пункт 5 - дополнить пунктом 6; в пункте 5 последним подпунктом был подпункт 5.3 - дополнить подпунктом 5.4).</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10. Пункт о порядке вступления в силу употребляется, если необходимо установить особый порядок вступления в силу данного проекта приказа (его структурной единицы).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Настоящий приказ вступает в силу с 1 января 2025 года.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Вступление в силу проекта приказа может быть обусловлено вступлением в силу положений законодательного акта, актов Президента Российской Федерации или Правительства Российской Федерации, нормативного правового акта Министерства финансов Российской Федерации или Федерального казначейства, правового акта </w:t>
      </w:r>
      <w:r w:rsidRPr="00667D16">
        <w:rPr>
          <w:rFonts w:ascii="Times New Roman" w:eastAsia="Times New Roman" w:hAnsi="Times New Roman" w:cs="Times New Roman"/>
          <w:sz w:val="28"/>
          <w:szCs w:val="28"/>
          <w:lang w:eastAsia="ru-RU"/>
        </w:rPr>
        <w:lastRenderedPageBreak/>
        <w:t>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Настоящий приказ вступает в силу со дня вступления в силу приказа Федерального казначейства от "__" _______________ 20__ г. N ____ "название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11. Пункт о вступлении в силу вводится последним пунктом или предпоследним пунктом, если в проекте приказа имеется пункт о контроле за исполнением проекта приказа, должен включать слова "вступает в силу" и не противоречить срокам, указанным в законодательном акте, акте Президента Российской Федерации или Правительства Российской Федерации, нормативном правовом акте Министерства финансов Российской Федерации или Федерального казначейства, правовом акте Федерального казначейства, на основании которого издается проект приказа.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II. Порядок употребления ссылок</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12. Ссылки в пунктах проекта приказа на другие пункты проекта приказа и приложения к нему, а также на ранее принятые законодательные акты, акты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исполнительной власти, правовые акты Федерального казначейства применяются в случае, если необходимо показать взаимную связь правовых норм или избежать повторений (за исключением ссылок на законодательные акты, акт Президента Российской Федерации или постановление Правительства Российской Федерации, нормативный правовой акт Министерства финансов Российской Федерации, нормативный правовой или правовой акт Федерального казначейства, послужившие правовым основанием для издания приказа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13. Ссылки можно делать на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Ссылки на утратившие силу законодательные или нормативные правовые акты Российской Федерации, акты Министерства финансов Российской Федерации или Федерального казначейства, а также на акты, которые утратят силу ко дню вступления акта в силу, недопустимы.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14. Допускаются ссылки на не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в случае, если проект приказа и законодательные акты, акты Президента Российской Федерации или постановления Правительства Российской Федерации, нормативные </w:t>
      </w:r>
      <w:r w:rsidRPr="00667D16">
        <w:rPr>
          <w:rFonts w:ascii="Times New Roman" w:eastAsia="Times New Roman" w:hAnsi="Times New Roman" w:cs="Times New Roman"/>
          <w:sz w:val="28"/>
          <w:szCs w:val="28"/>
          <w:lang w:eastAsia="ru-RU"/>
        </w:rPr>
        <w:lastRenderedPageBreak/>
        <w:t>правовые акты Федерального казначейства или иных федеральных органов власти, правовые акты Федерального казначейства, на которые делается ссылка, вступают в силу одновременно или после вступления в силу указанных актов.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15. Ссылки на </w:t>
      </w:r>
      <w:hyperlink r:id="rId36">
        <w:r w:rsidRPr="00667D16">
          <w:rPr>
            <w:rFonts w:ascii="Times New Roman" w:eastAsia="Times New Roman" w:hAnsi="Times New Roman" w:cs="Times New Roman"/>
            <w:sz w:val="28"/>
            <w:szCs w:val="28"/>
            <w:lang w:eastAsia="ru-RU"/>
          </w:rPr>
          <w:t>Конституцию</w:t>
        </w:r>
      </w:hyperlink>
      <w:r w:rsidRPr="00667D16">
        <w:rPr>
          <w:rFonts w:ascii="Times New Roman" w:eastAsia="Times New Roman" w:hAnsi="Times New Roman" w:cs="Times New Roman"/>
          <w:sz w:val="28"/>
          <w:szCs w:val="28"/>
          <w:lang w:eastAsia="ru-RU"/>
        </w:rPr>
        <w:t xml:space="preserve"> Российской Федерации оформляются следующим образом: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частью 1 статьи 5 Конституции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16. При необходимости сделать ссылку в проекте приказа на федеральные законы, акты Президента Российской Федерации или Правительства Российской Федерации (в целом или на конкретную структурную единицу), указываются реквизиты соответствующего закона или акта в следующей последовательности: вид акта, дата его подписания, регистрационный номер, название 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со статьей 166.1 Бюджетного кодекса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Федеральным законом от 27 июля 2004 г. N 79-ФЗ "О государственной гражданской службе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Указом Президента Российской Федерации от 10 марта 2009 г. N 261 "О федеральной программе "Реформирование и развитие системы государственной службы Российской Федерации (2009 - 2013 годы)".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17. При необходимости сделать ссылку в проекте приказа на нормативные правовые акты Федерального казначейства и (или) иных федеральных органов исполнительной власти, зарегистрированных Министерством юстиции Российской Федерации, указываются реквизиты в следующей последовательности: вид акта, наименование органа, издавшего акт, название акта, дата его издания и номер, а также дата государственной регистрации акта Министерством юстиции Российской Федерации и присвоенный регистрационный номер. В случае если в данный акт вносились изменения, то необходимо также указывать дату изменений, номер, дату государственной регистрации Министерством юстиции Российской Федерации и регистрационный номер внесенных изменений.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приказом Министерства финансов Российской Федерации от 7 августа 2020 г. N 166н "О внесении изменений в Порядок исполнения Федеральным казначейством решений о применении бюджетных мер принуждения, решений об изменении (отмене) указанных решений, утвержденный приказом Министерства финансов Российской Федерации от 31 декабря 2019 г. N 262н" (зарегистрирован Министерством юстиции Российской Федерации 19 октября 2020 г., регистрационный N 60469);</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в соответствии с приказом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 Министерством юстиции Российской Федерации 6 ноября 2020 г., регистрационный N 60769);</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предусмотренных Порядком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Министерством юстиции Российской Федерации 23 января 2017 г., регистрационный N 45354), с учетом изменений, внесенных приказом Министерства финансов Российской Федерации от 22 ноября 2017 г. N 198н (зарегистрирован Министерством юстиции Российской Федерации 8 декабря 2017 г., регистрационный N 49186).</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18. При необходимости сделать ссылку в проекте приказа на правовые акты федеральных органов исполнительной власти, не нуждающихся в государственной регистрации, указываются реквизиты в следующей последовательности: вид акта, название акта, наименование органа, издавшего акт, дата его издания и при наличии дата и номер письма Министерства юстиции Российской Федерации, которым акт признан не нуждающимся в государственной регистрации.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приказом Министерства финансов Российской Федерации от 13 июня 1995 г. N 49 "Об утверждении Методических указаний по инвентаризации имущества и финансовых обязательств" (признан не нуждающимся в государственной регистрации, письмо Министерства юстиции Российской Федерации от 19 июня 1995 г. N 07-01-389-95).</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необходимости сделать ссылку в проекте приказа на правовые акты Федерального казначейства указываются реквизиты в следующей последовательности: вид акта, название акта, наименование органа, издавшего акт, дата его издания. Необходимо также указывать реквизиты актов, которыми вносились изменения в соответствующий правовой акт (дату и номер правового акта о внесении изменений).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 соответствии с пунктом 6 Порядка проведения правовой экспертизы документов, поступающих в юридический отдел территориального органа Федерального казначейства, утвержденного приказом Федерального казначейства России от 17 декабря 2013 г. N 297 (с учетом изменений, внесенных приказами Федерального казначейства от 31 июля 2015 г. N 190, от 3 августа 2016 г. N 302, от 16 декабря 2016 г. N 474, от 29 марта 2017 г. N 64, от 25 октября 2017 г. N 284, от 29 </w:t>
      </w:r>
      <w:r w:rsidRPr="00667D16">
        <w:rPr>
          <w:rFonts w:ascii="Times New Roman" w:eastAsia="Times New Roman" w:hAnsi="Times New Roman" w:cs="Times New Roman"/>
          <w:sz w:val="28"/>
          <w:szCs w:val="28"/>
          <w:lang w:eastAsia="ru-RU"/>
        </w:rPr>
        <w:lastRenderedPageBreak/>
        <w:t>декабря 2022 г. N 431).</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19. При неоднократных ссылках на один и тот же законодательный акт, акт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власти, правовой акт Федерального казначейства при первом его упоминании применяется следующая форма: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Федеральным законом от 27 июля 2004 г. N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20. При необходимости дать ссылку на структурную единицу акта законодательства Российской Федерации, акта Президента Российской Федерации или Правительства Российской Федерации, нормативного правового акта Федерального казначейства или иного федерального органа исполнительной власти, правового акта Федерального казначейства сначала указывается эта конкретная единица (начиная с наименьшей).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регулируются пунктом 4 части 2 статьи 10 Федерального закона от ... N ...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21. Ссылки на структурные единицы этого же приказа территориального органа Федерального казначейства оформляются следующим образом: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содержащиеся в пункте 3 настоящего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предусмотренные подпунктом 1.3 пункта 1 настоящего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22. При ссылке на приложения (порядок, правила, инструкцию), утвержденные законодательным актом Российской Федерации, актом Президента Российской Федерации или Правительства Российской Федерации, нормативным правовым актом Федерального казначейства или иного федерального органа исполнительной власти, правовым актом Федерального казначейства, не следует указывать названия данных актов, если они полностью воспроизводят названия приложений.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согласно Порядку ... (наименование порядка), утвержденному приказом Министерства финансов Российской Федерации от ... N ... (зарегистрирован Министерством юстиции Российской Федерации от ....... регистрационный N</w:t>
      </w:r>
      <w:proofErr w:type="gramStart"/>
      <w:r w:rsidRPr="00667D16">
        <w:rPr>
          <w:rFonts w:ascii="Times New Roman" w:eastAsia="Times New Roman" w:hAnsi="Times New Roman" w:cs="Times New Roman"/>
          <w:sz w:val="28"/>
          <w:szCs w:val="28"/>
          <w:lang w:eastAsia="ru-RU"/>
        </w:rPr>
        <w:t xml:space="preserve"> ....</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Правилами ... (наименование правил), утвержденными приказом Федерального казначейства от ... N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В случае если в приложении к акту (например, в Порядке) вводится сокращение "(далее - Порядок)", то вместо слов "настоящий Порядок" при ссылке по тексту акта используется слово "Порядок".</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Ссылки на приложения к приказу территориального органа Федерального казначейства, утверждаемые этим же приказом, излагаются в следующей редакции: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согласно приложению N 1 к настоящему приказу;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приложением N 2 к настоящему приказу.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23. Проект приказа может включать сноски, в которых допускается содержание ссылок на законодательные акты Российской Федерации, акты Президента Российской Федерации и Правительства Российской Федерации, нормативные правовые акты Федерального казначейства или иных федеральных органов исполнительной власти, их реквизиты и реквизиты их регистрации Министерством юстиции Российской Федерации, правовые акты Федерального казначейства и их реквизиты, а также сведения о внесенных изменениях в указанные акты.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сносках к проекту приказа могут содержаться вводимые сокращения.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конце положения, содержащегося в сноске, ставится точка.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требованиями Положения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 Министерством юстиции Российской Федерации 25 марта 2005 г., регистрационный N 6431) &lt;1&gt;;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vertAlign w:val="superscript"/>
          <w:lang w:eastAsia="ru-RU"/>
        </w:rPr>
        <w:t>1</w:t>
      </w:r>
      <w:r w:rsidRPr="00667D16">
        <w:rPr>
          <w:rFonts w:ascii="Times New Roman" w:eastAsia="Times New Roman" w:hAnsi="Times New Roman" w:cs="Times New Roman"/>
          <w:sz w:val="28"/>
          <w:szCs w:val="28"/>
          <w:lang w:eastAsia="ru-RU"/>
        </w:rPr>
        <w:t xml:space="preserve"> С учетом изменений, внесенных указаниями Центрального банка Российской Федерации от 21 сентября 2006 г. N 1725-У (зарегистрирован Министерством юстиции Российской Федерации 30 октября 2006 г., регистрационный N 8416), от 23 сентября 2008 г. N 2073-У (зарегистрирован Министерством юстиции Российской Федерации 8 октября 2008 г., регистрационный N 12430); от 15 ноября 2011 г. N 2730-У (зарегистрирован Министерством юстиции Российской Федерации 9 декабря 2011 г., регистрационный N 22528), от 10 августа 2012 г. N 2862-У (зарегистрирован Министерством юстиции Российской Федерации 21 ноября 2012 г., регистрационный N 25863), от 14 января 2015 г. N 3532-У (зарегистрирован Министерством юстиции Российской Федерации 17 февраля 2015 г., регистрационный N 36063);</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утвердить Программу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w:t>
      </w:r>
      <w:r w:rsidRPr="00667D16">
        <w:rPr>
          <w:rFonts w:ascii="Times New Roman" w:eastAsia="Times New Roman" w:hAnsi="Times New Roman" w:cs="Times New Roman"/>
          <w:sz w:val="28"/>
          <w:szCs w:val="28"/>
          <w:lang w:eastAsia="ru-RU"/>
        </w:rPr>
        <w:lastRenderedPageBreak/>
        <w:t>общественно значимым организациям, на 2022 год &lt;1&gt; согласно приложению к настоящему приказу.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vertAlign w:val="superscript"/>
          <w:lang w:eastAsia="ru-RU"/>
        </w:rPr>
        <w:t>1</w:t>
      </w:r>
      <w:r w:rsidRPr="00667D16">
        <w:rPr>
          <w:rFonts w:ascii="Times New Roman" w:eastAsia="Times New Roman" w:hAnsi="Times New Roman" w:cs="Times New Roman"/>
          <w:sz w:val="28"/>
          <w:szCs w:val="28"/>
          <w:lang w:eastAsia="ru-RU"/>
        </w:rPr>
        <w:t xml:space="preserve"> Далее - Программа.</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24. При указании ссылок разделы, главы, статьи, части, пункты печатаются цифрами.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пункт 1 части 2 статьи 5;</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глава V.</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Обозначения абзацев при ссылках на них указываются словами.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абзац второй части 1 статьи 1;</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соответствии с абзацем двадцать пятым части 1 статьи 1.</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этом первым считается тот абзац, с которого начинается структурная единица, в составе которой он находится.</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III. Оформление изменений в приказ территориального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Федерального казначейства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25. Внесением изменений в приказ территориального органа Федерального казначейства считаются: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замена слов, цифр;</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исключение отдельных слов, цифр, словосочетаний, предложений, сносок, знаков препинания с указанием структурных единиц приказа территориального органа Федерального казначейства, при этом строки и графы таблиц не исключаются, а признаются утратившими силу;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исключение структурных единиц не вступившего в силу 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новая редакция структурных единиц приказа (приложений к приказу);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дополнение структурной единицы приказа новыми словами, цифрами или предложениями;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дополнение структурными единицами приказа (приложениями к приказу);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признание структурных единиц приказа утратившими силу.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26. Внесение изменений в приказ территориального органа Федерального казначейства оформляется в виде отдельного приказа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Если при подготовке проекта приказа выявляется необходимость внесения существенных изменений в ранее изданный приказ территориального органа Федерального казначейства, в том числе изменение названия, предмета правового регулирования, оснований его издания, или наличие по одному и тому же вопросу нескольких приказов территориального органа Федерального казначейства, то в целях их упорядочения разрабатывается единый новый приказ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необходимости внесения неоднократных изменений в приказ территориального органа Федерального казначейства рекомендуется разработать новый приказ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27. В названии проекта приказа о внесении изменений в приказ территориального органа Федерального казначейства должны быть указаны номер и дата акта, в который вносятся изменения, может быть указано название этого 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28. В преамбуле проекта приказа о внесении изменений в приказ территориального органа Федерального казначейства указываются дата подписания, регистрационный номер, название приказа территориального органа Федерального казначейства, в который вносятся изменения, а также указываются реквизиты приказов территориального органа Федерального казначейства, которыми были внесены изменения (в случае, если ранее вносились изменения).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Внести в Порядок взаимодействия ..., утвержденный приказом ... </w:t>
      </w:r>
      <w:r w:rsidRPr="00667D16">
        <w:rPr>
          <w:rFonts w:ascii="Times New Roman" w:eastAsia="Times New Roman" w:hAnsi="Times New Roman" w:cs="Times New Roman"/>
          <w:i/>
          <w:sz w:val="28"/>
          <w:szCs w:val="28"/>
          <w:lang w:eastAsia="ru-RU"/>
        </w:rPr>
        <w:t>(наименование территориального органа Федерального казначейства)</w:t>
      </w:r>
      <w:r w:rsidRPr="00667D16">
        <w:rPr>
          <w:rFonts w:ascii="Times New Roman" w:eastAsia="Times New Roman" w:hAnsi="Times New Roman" w:cs="Times New Roman"/>
          <w:sz w:val="28"/>
          <w:szCs w:val="28"/>
          <w:lang w:eastAsia="ru-RU"/>
        </w:rPr>
        <w:t xml:space="preserve"> от "__" ______________ 20__ г. N ___, с изменениями, внесенными приказами ... </w:t>
      </w:r>
      <w:r w:rsidRPr="00667D16">
        <w:rPr>
          <w:rFonts w:ascii="Times New Roman" w:eastAsia="Times New Roman" w:hAnsi="Times New Roman" w:cs="Times New Roman"/>
          <w:i/>
          <w:sz w:val="28"/>
          <w:szCs w:val="28"/>
          <w:lang w:eastAsia="ru-RU"/>
        </w:rPr>
        <w:t>(наименование территориального органа Федерального казначейства)</w:t>
      </w:r>
      <w:r w:rsidRPr="00667D16">
        <w:rPr>
          <w:rFonts w:ascii="Times New Roman" w:eastAsia="Times New Roman" w:hAnsi="Times New Roman" w:cs="Times New Roman"/>
          <w:sz w:val="28"/>
          <w:szCs w:val="28"/>
          <w:lang w:eastAsia="ru-RU"/>
        </w:rPr>
        <w:t xml:space="preserve"> от "__" ______________ 20__ г. N ___, следующие изменения: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29. При внесении изменений в несколько приказов территориального органа Федерального казначейства изменения, вносимые в каждый приказ территориального органа Федерального казначейства, оформляются самостоятельными пунктами в проекте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30. Изменения вносятся в основной приказ территориального органа Федерального казначейства. Вносить изменения в основной приказ территориального органа Федерального казначейства путем внесения изменений в изменяющий его приказ недопустимо.</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31. Внесение в основной приказ территориального органа Федерального казначейства правовых норм временного характера не допускается.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При необходимости установить временное (отличающееся от общеустановленного) правовое регулирование по определенным вопросам принимается отдельный приказ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32. Внесение изменений в приказ территориального органа Федерального казначейства в обобщенной форме (в том числе замена слов и словосочетаний с использованием формулировки "по тексту") не допускается.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Каждое изменение в приказ территориального органа Федерального казначейства должно быть оформлено отдельно с указанием конкретной структурной единицы приказа территориального органа Федерального казначейства, которая изменяется.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33. Если по тексту структурной единицы приказа территориального органа Федерального казначейства заменяемые слово или слова употреблены в одном и </w:t>
      </w:r>
      <w:proofErr w:type="gramStart"/>
      <w:r w:rsidRPr="00667D16">
        <w:rPr>
          <w:rFonts w:ascii="Times New Roman" w:eastAsia="Times New Roman" w:hAnsi="Times New Roman" w:cs="Times New Roman"/>
          <w:sz w:val="28"/>
          <w:szCs w:val="28"/>
          <w:lang w:eastAsia="ru-RU"/>
        </w:rPr>
        <w:t>том же числе</w:t>
      </w:r>
      <w:proofErr w:type="gramEnd"/>
      <w:r w:rsidRPr="00667D16">
        <w:rPr>
          <w:rFonts w:ascii="Times New Roman" w:eastAsia="Times New Roman" w:hAnsi="Times New Roman" w:cs="Times New Roman"/>
          <w:sz w:val="28"/>
          <w:szCs w:val="28"/>
          <w:lang w:eastAsia="ru-RU"/>
        </w:rPr>
        <w:t xml:space="preserve"> и падеже, то такое изменение должно быть оформлено следующим образом: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пункте 3 слова "..." заменить словами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34. Изменения в виде замены слова или слов в структурной единице приказа территориального органа Федерального казначейства, где соответствующее слово или слова употреблены в разных числах и падежах либо в одном и том же числе, но в разных падежах, либо в одном падеже, но в разных числах, с применением формулировки "слово (слова) в соответствующем числе и (или) падеже заменить словом (словами) в соответствующем числе и (или) падеже" не допускаются.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35. При внесении дополнений в структурную единицу приказа территориального органа Федерального казначейства указываются слова, после которых это дополнение должно находиться.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пункт 1 после слов "..." дополнить словами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подпункт 1.3 пункта 1 после слов "..." дополнить словами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36. Внесение нескольких изменений в структурную единицу приказа территориального органа Федерального казначейства оформляется следующим образом: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Внести в приказ ______________ </w:t>
      </w:r>
      <w:r w:rsidRPr="00667D16">
        <w:rPr>
          <w:rFonts w:ascii="Times New Roman" w:eastAsia="Times New Roman" w:hAnsi="Times New Roman" w:cs="Times New Roman"/>
          <w:i/>
          <w:sz w:val="28"/>
          <w:szCs w:val="28"/>
          <w:lang w:eastAsia="ru-RU"/>
        </w:rPr>
        <w:t>(наименование территориального органа Федерального казначейства)</w:t>
      </w:r>
      <w:r w:rsidRPr="00667D16">
        <w:rPr>
          <w:rFonts w:ascii="Times New Roman" w:eastAsia="Times New Roman" w:hAnsi="Times New Roman" w:cs="Times New Roman"/>
          <w:sz w:val="28"/>
          <w:szCs w:val="28"/>
          <w:lang w:eastAsia="ru-RU"/>
        </w:rPr>
        <w:t xml:space="preserve"> от ... N ... "..." </w:t>
      </w:r>
      <w:r w:rsidRPr="00667D16">
        <w:rPr>
          <w:rFonts w:ascii="Times New Roman" w:eastAsia="Times New Roman" w:hAnsi="Times New Roman" w:cs="Times New Roman"/>
          <w:i/>
          <w:sz w:val="28"/>
          <w:szCs w:val="28"/>
          <w:lang w:eastAsia="ru-RU"/>
        </w:rPr>
        <w:t>(название приказа территориального органа Федерального казначейства)</w:t>
      </w:r>
      <w:r w:rsidRPr="00667D16">
        <w:rPr>
          <w:rFonts w:ascii="Times New Roman" w:eastAsia="Times New Roman" w:hAnsi="Times New Roman" w:cs="Times New Roman"/>
          <w:sz w:val="28"/>
          <w:szCs w:val="28"/>
          <w:lang w:eastAsia="ru-RU"/>
        </w:rPr>
        <w:t xml:space="preserve"> следующие изменения: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1. В пункте 1 слова "..." заменить словами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 Пункт 2 изложить в следующей редакции: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"2.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 Пункт 3 после слов "..." дополнить словами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37. В целях сохранения структуры пункта приказа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дополнение абзацами может производиться только в конец соответствующего пункта (подпункта) приказа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необходимости между уже имеющимися абзацами включить новый абзац дается новая редакция пункта (подпункта) приказа территориального органа Федерального казначейства, к которому относится абзац;</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признании утратившим силу абзаца пересчет последующих абзацев не производится. Абзац, утративший силу, участвует в подсчете абзацев при последующем внесении изменений в данный пункт приказа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38. В случае исключения сносок изменение в нумерации последующих сносок не производится.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В случае если изменениями в приказ территориального органа Федерального казначейства предусматривается его дополнение сноской, располагающейся между имеющимися сносками, то вводимой сноске присваивается номер с примечанием (например, </w:t>
      </w:r>
      <w:r w:rsidRPr="00667D16">
        <w:rPr>
          <w:rFonts w:ascii="Times New Roman" w:eastAsia="Times New Roman" w:hAnsi="Times New Roman" w:cs="Times New Roman"/>
          <w:sz w:val="28"/>
          <w:szCs w:val="28"/>
          <w:vertAlign w:val="superscript"/>
          <w:lang w:eastAsia="ru-RU"/>
        </w:rPr>
        <w:t>&lt;3.1&gt;</w:t>
      </w:r>
      <w:r w:rsidRPr="00667D16">
        <w:rPr>
          <w:rFonts w:ascii="Times New Roman" w:eastAsia="Times New Roman" w:hAnsi="Times New Roman" w:cs="Times New Roman"/>
          <w:sz w:val="28"/>
          <w:szCs w:val="28"/>
          <w:lang w:eastAsia="ru-RU"/>
        </w:rPr>
        <w:t>) при этом сохраняется сквозная нумерация сносок, имеющихся в приказе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39. Структурная единица приказа территориального органа Федерального казначейства излагается в новой редакции в случаях, если: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необходимо внести существенные изменения в данную структурную единицу;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неоднократно (более трех раз) вносились изменения в текст структурной единицы акта.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Изложение структурной единицы акта в новой редакции не требует признания утратившими силу всех промежуточных редакций данной структурной единицы.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40. В случае если приказ территориального органа Федерального казначейства дополняется новыми структурными единицами между действующими, то новые структурные единицы должны иметь нумерацию с верхним индексом или указанный индекс может заключаться в скобки (3</w:t>
      </w:r>
      <w:r w:rsidRPr="00667D16">
        <w:rPr>
          <w:rFonts w:ascii="Times New Roman" w:eastAsia="Times New Roman" w:hAnsi="Times New Roman" w:cs="Times New Roman"/>
          <w:sz w:val="28"/>
          <w:szCs w:val="28"/>
          <w:vertAlign w:val="superscript"/>
          <w:lang w:eastAsia="ru-RU"/>
        </w:rPr>
        <w:t>1</w:t>
      </w:r>
      <w:r w:rsidRPr="00667D16">
        <w:rPr>
          <w:rFonts w:ascii="Times New Roman" w:eastAsia="Times New Roman" w:hAnsi="Times New Roman" w:cs="Times New Roman"/>
          <w:sz w:val="28"/>
          <w:szCs w:val="28"/>
          <w:lang w:eastAsia="ru-RU"/>
        </w:rPr>
        <w:t xml:space="preserve"> либо 3(1)).</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41. При необходимости дополнить приказ территориального органа Федерального казначейства новыми сносками их необходимо оформлять в тексте </w:t>
      </w:r>
      <w:r w:rsidRPr="00667D16">
        <w:rPr>
          <w:rFonts w:ascii="Times New Roman" w:eastAsia="Times New Roman" w:hAnsi="Times New Roman" w:cs="Times New Roman"/>
          <w:sz w:val="28"/>
          <w:szCs w:val="28"/>
          <w:lang w:eastAsia="ru-RU"/>
        </w:rPr>
        <w:lastRenderedPageBreak/>
        <w:t>изменений в виде отдельной структурной единицы.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Пункт 7 дополнить сноской 3 следующего содержания: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"&lt;3&gt; далее - Порядок.".</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42. При необходимости внесения изменений в состав комиссии, рабочей группы и т.д. в части замены должностных лиц с указанием их фамилии, имени, отчества, должности недопустимо использование термина "слова заменить словами", используются следующие формулировки: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исключить из состава аттестационной комиссии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включить в состав аттестационной комиссии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указать новые должности следующих членов аттестационной комиссии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43. При необходимости заменить цифровые обозначения употребляется термин "цифры", а не "числа".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цифры "12, 14, 125" заменить цифрами "13, 15, 126".</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44. При необходимости заменить слова и цифры употребляется термин "слова".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слова "в 5 раз" заменить словами "в 7 раз".</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45. При внесении изменений в приложение к приказу территориального органа Федерального казначейства в названии проекта приказа о внесении изменений необходимо указывать соответствующее приложение или его конкретный вид (правила, порядок, положения, инструкцию, состав комиссии и т.д.), в которое вносятся изменения, а также указать дату подписания и регистрационный номер приказа территориального органа Федерального казначейства, которым данное приложение утверждено.</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внесении изменений в Порядок, утвержденный приказом</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i/>
          <w:sz w:val="28"/>
          <w:szCs w:val="28"/>
          <w:lang w:eastAsia="ru-RU"/>
        </w:rPr>
        <w:t>территориального органа</w:t>
      </w:r>
      <w:r w:rsidRPr="00667D16">
        <w:rPr>
          <w:rFonts w:ascii="Times New Roman" w:eastAsia="Times New Roman" w:hAnsi="Times New Roman" w:cs="Times New Roman"/>
          <w:sz w:val="28"/>
          <w:szCs w:val="28"/>
          <w:lang w:eastAsia="ru-RU"/>
        </w:rPr>
        <w:t xml:space="preserve"> Федерального казначейства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 ... N ...</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46. При внесении изменений в одно из нескольких приложений к приказу территориального органа Федерального казначейства в названии проекта приказа о внесении изменений необходимо указывать конкретное приложение с порядковым номером (наименование приложения при этом не указывается), в которое вносятся изменения, а также дату подписания, регистрационный номер и наименование приказа территориального органа Федерального казначейства, которым соответствующее приложение утверждено.</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внесении изменений в приложение N 3 к приказу</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i/>
          <w:sz w:val="28"/>
          <w:szCs w:val="28"/>
          <w:lang w:eastAsia="ru-RU"/>
        </w:rPr>
        <w:t>территориального органа</w:t>
      </w:r>
      <w:r w:rsidRPr="00667D16">
        <w:rPr>
          <w:rFonts w:ascii="Times New Roman" w:eastAsia="Times New Roman" w:hAnsi="Times New Roman" w:cs="Times New Roman"/>
          <w:sz w:val="28"/>
          <w:szCs w:val="28"/>
          <w:lang w:eastAsia="ru-RU"/>
        </w:rPr>
        <w:t xml:space="preserve"> Федерального казначейства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 ... N ... "..."</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47. При внесении изменений непосредственно и в приказ территориального органа Федерального казначейства, и в приложение к нему в названии проекта приказа о внесении изменений достаточно указать дату подписания, регистрационный номер и название приказа территориального органа Федерального казначейства, в который вносятся изменения, без указания на приложение.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О внесении изменений в приказ </w:t>
      </w:r>
      <w:r w:rsidRPr="00667D16">
        <w:rPr>
          <w:rFonts w:ascii="Times New Roman" w:eastAsia="Times New Roman" w:hAnsi="Times New Roman" w:cs="Times New Roman"/>
          <w:i/>
          <w:sz w:val="28"/>
          <w:szCs w:val="28"/>
          <w:lang w:eastAsia="ru-RU"/>
        </w:rPr>
        <w:t>территориального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Федерального казначейства от ... N ... "..."</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48. При внесении изменений в несколько приказов территориального органа Федерального казначейства, имеющих сходный предмет правового регулирования или связанных между собой, в названии проекта приказа указывается сфера регулирования изменяемых приказов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внесении изменений в некоторые приказы</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i/>
          <w:sz w:val="28"/>
          <w:szCs w:val="28"/>
          <w:lang w:eastAsia="ru-RU"/>
        </w:rPr>
        <w:t>территориального органа</w:t>
      </w:r>
      <w:r w:rsidRPr="00667D16">
        <w:rPr>
          <w:rFonts w:ascii="Times New Roman" w:eastAsia="Times New Roman" w:hAnsi="Times New Roman" w:cs="Times New Roman"/>
          <w:sz w:val="28"/>
          <w:szCs w:val="28"/>
          <w:lang w:eastAsia="ru-RU"/>
        </w:rPr>
        <w:t xml:space="preserve"> Федерального казначейства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по вопросам противодействия коррупции</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этом, если проектом приказа вносятся изменения не более чем в три приказа территориального органа Федерального казначейства, имеющих сходный предмет правового регулирования или связанных между собой, то в названии проекта приказа указываются их реквизиты (номер и дата), без указания их наименования.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О внесении изменений в приказы </w:t>
      </w:r>
      <w:r w:rsidRPr="00667D16">
        <w:rPr>
          <w:rFonts w:ascii="Times New Roman" w:eastAsia="Times New Roman" w:hAnsi="Times New Roman" w:cs="Times New Roman"/>
          <w:i/>
          <w:sz w:val="28"/>
          <w:szCs w:val="28"/>
          <w:lang w:eastAsia="ru-RU"/>
        </w:rPr>
        <w:t>территориального органа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Федерального казначейства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 "__" _______ 20__ г. N ___, от "__" ________ 20__ г.</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N ___, от "__" ________ 20__ г. N ___ по вопросам</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противодействия коррупции".</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49. При внесении изменений в отдельную норму приказа территориального органа Федерального казначейства в названии проекта приказа о внесении изменений указывается конкретный пункт приказа территориального органа Федерального казначейства, в который вносятся изменения, дата подписания, регистрационный номер и название приказа Федерального территориального органа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внесении изменений в пункт 5 приказа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i/>
          <w:sz w:val="28"/>
          <w:szCs w:val="28"/>
          <w:lang w:eastAsia="ru-RU"/>
        </w:rPr>
        <w:t>территориального органа</w:t>
      </w:r>
      <w:r w:rsidRPr="00667D16">
        <w:rPr>
          <w:rFonts w:ascii="Times New Roman" w:eastAsia="Times New Roman" w:hAnsi="Times New Roman" w:cs="Times New Roman"/>
          <w:sz w:val="28"/>
          <w:szCs w:val="28"/>
          <w:lang w:eastAsia="ru-RU"/>
        </w:rPr>
        <w:t xml:space="preserve"> Федерального казначейства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 ... N ... "..."</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50. При внесении изменений в отдельную структурную единицу приложения к приказу территориального органа Федерального казначейства в названии проекта приказа о внесении изменений указывается конкретный пункт приложения к приказу территориального органа Федерального казначейства, в который вносятся изменения, а также наименование приложения, дата и регистрационный номер приказа территориального органа Федерального казначейства, которым данное приложение утверждено.</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 внесении изменений в пункт 5 Порядка ..., утвержденного</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приказом </w:t>
      </w:r>
      <w:r w:rsidRPr="00667D16">
        <w:rPr>
          <w:rFonts w:ascii="Times New Roman" w:eastAsia="Times New Roman" w:hAnsi="Times New Roman" w:cs="Times New Roman"/>
          <w:i/>
          <w:sz w:val="28"/>
          <w:szCs w:val="28"/>
          <w:lang w:eastAsia="ru-RU"/>
        </w:rPr>
        <w:t>территориального органа</w:t>
      </w:r>
      <w:r w:rsidRPr="00667D16">
        <w:rPr>
          <w:rFonts w:ascii="Times New Roman" w:eastAsia="Times New Roman" w:hAnsi="Times New Roman" w:cs="Times New Roman"/>
          <w:sz w:val="28"/>
          <w:szCs w:val="28"/>
          <w:lang w:eastAsia="ru-RU"/>
        </w:rPr>
        <w:t xml:space="preserve"> Федерального казначейства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от ... N ...</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IV. Признание утратившими силу приказов</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51. Проект приказа может содержать положение, которым признается утратившим силу приказ Федерального казначейства (его структурная единица, приложение к нему).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roofErr w:type="gramStart"/>
      <w:r w:rsidRPr="00667D16">
        <w:rPr>
          <w:rFonts w:ascii="Times New Roman" w:eastAsia="Times New Roman" w:hAnsi="Times New Roman" w:cs="Times New Roman"/>
          <w:sz w:val="28"/>
          <w:szCs w:val="28"/>
          <w:lang w:eastAsia="ru-RU"/>
        </w:rPr>
        <w:t>Например</w:t>
      </w:r>
      <w:proofErr w:type="gram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Признать утратившим силу приказ территориального органа Федерального казначейства от ... N ...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Признать утратившим силу пункт 2 приказа </w:t>
      </w:r>
      <w:r w:rsidRPr="00667D16">
        <w:rPr>
          <w:rFonts w:ascii="Times New Roman" w:eastAsia="Times New Roman" w:hAnsi="Times New Roman" w:cs="Times New Roman"/>
          <w:i/>
          <w:sz w:val="28"/>
          <w:szCs w:val="28"/>
          <w:lang w:eastAsia="ru-RU"/>
        </w:rPr>
        <w:t>территориального органа</w:t>
      </w:r>
      <w:r w:rsidRPr="00667D16">
        <w:rPr>
          <w:rFonts w:ascii="Times New Roman" w:eastAsia="Times New Roman" w:hAnsi="Times New Roman" w:cs="Times New Roman"/>
          <w:sz w:val="28"/>
          <w:szCs w:val="28"/>
          <w:lang w:eastAsia="ru-RU"/>
        </w:rPr>
        <w:t xml:space="preserve"> Федерального казначейства от ... N ... "...".</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52. Признавать приказ территориального органа Федерального казначейства (его структурную единицу, приложение к нему) утратившим силу следует отдельным </w:t>
      </w:r>
      <w:r w:rsidRPr="00667D16">
        <w:rPr>
          <w:rFonts w:ascii="Times New Roman" w:eastAsia="Times New Roman" w:hAnsi="Times New Roman" w:cs="Times New Roman"/>
          <w:sz w:val="28"/>
          <w:szCs w:val="28"/>
          <w:lang w:eastAsia="ru-RU"/>
        </w:rPr>
        <w:lastRenderedPageBreak/>
        <w:t>пунктом в проекте приказа, устанавливающим новое правовое регулирование, отдельным пунктом в проекте приказа о внесении изменений в приказы территориального органа Федерального казначейства и признании утратившими силу некоторых приказов территориального органа Федерального казначейства, а также самостоятельным проектом приказа.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53. При признании полностью утратившим силу (не подлежащим применению) приказа территориального органа Федерального казначейства не требуется признавать утратившими силу (не подлежащими применению) приказы территориального органа Федерального казначейства, которыми отдельные положения приказа территориального органа Федерального казначейства признавались утратившими силу (не подлежащими применению), за исключением приказов территориального органа Федерального казначейства, в которых помимо положений о признании утратившими силу (не подлежащими применению) содержались также положения о внесении изменений в этот приказ территориального органа Федерального казначейства.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При признании утратившим силу структурной единицы приказа территориального органа Федерального казначейства или приложения к нему одновременно признаются утратившими силу все приказы территориального органа Федерального казначейства, которыми в соответствующую структурную единицу приказа территориального органа Федерального казначейства или приложение к нему ранее вносились изменения.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54. Приказ территориального органа Федерального казначейства о внесении изменений в приказ территориального органа Федерального казначейства либо его отдельную структурную единицу может быть признан утратившим силу только вместе с приказом территориального органа Федерального казначейства (его отдельной структурной единицей), в который (которую) вносились изменения.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55. Приказ территориального органа Федерального казначейства, содержащий служебную информацию ограниченного распространения (с пометкой "Для служебного пользования"), признается утратившим силу (не подлежащим применению) приказом территориального органа Федерального казначейства, содержащим пометку "Для служебного пользования".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56. В проекте приказа приказы территориального органа Федерального казначейства, подлежащие признанию утратившими силу, располагаются в хронологическом порядке (по дате их подписания, начиная с более ранней). В пределах одной и той же даты подписания приказы территориального органа Федерального казначейства располагаются в соответствии с их регистрационными номерами в возрастающем порядке.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57. Если в приказе территориального органа Федерального казначейства осталась одна структурная единица после того, как остальные утратили силу, и она подлежит признанию утратившей силу, то необходимо признавать утратившим силу весь приказ территориального органа Федерального казначейства полностью, а не только </w:t>
      </w:r>
      <w:r w:rsidRPr="00667D16">
        <w:rPr>
          <w:rFonts w:ascii="Times New Roman" w:eastAsia="Times New Roman" w:hAnsi="Times New Roman" w:cs="Times New Roman"/>
          <w:sz w:val="28"/>
          <w:szCs w:val="28"/>
          <w:lang w:eastAsia="ru-RU"/>
        </w:rPr>
        <w:lastRenderedPageBreak/>
        <w:t>эту структурную единицу.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58. Приказы территориального органа Федерального казначейства временного характера признаются утратившими силу только в том случае, если срок их действия не истек.</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59. В случае если подлежащая признанию утратившей силу (не подлежащей применению) структурная единица приказа территориального органа Федерального казначейства содержит указание на приложение, которое должно утратить силу, то в приказ территориального органа Федерального казначейства, включается только эта структурная единица, а приложение отдельно не указывается, хотя оно тоже считается утратившим силу.</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случае если в структурной единице приказа территориального органа Федерального казначейства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приказ территориального органа Федерального казначейства, включается эта структурная единица только в части, относящейся к приложению.</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 случае если приложение не может быть признано полностью утратившим силу, то в приказ территориального органа Федерального казначейства включаются только соответствующие структурные единицы приложения.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60. Если приказ территориального органа Федерального казначейства еще не вступил в силу, а необходимость в нем утрачена, применяется термин "отменить".</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667D16">
        <w:rPr>
          <w:rFonts w:ascii="Times New Roman" w:eastAsia="Times New Roman" w:hAnsi="Times New Roman" w:cs="Times New Roman"/>
          <w:b/>
          <w:sz w:val="28"/>
          <w:szCs w:val="28"/>
          <w:lang w:eastAsia="ru-RU"/>
        </w:rPr>
        <w:t>V. Содержание проекта приказа</w:t>
      </w:r>
    </w:p>
    <w:p w:rsidR="00112F2A" w:rsidRPr="00667D16" w:rsidRDefault="00112F2A" w:rsidP="00112F2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61. По содержанию проект приказа должен:</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состоять из правовых норм;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соответствовать актам более высокой юридической силы;</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соответствовать правилам русского языка.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62. Правовые нормы должны быть четко сформулированы, не допускать неоднозначное толкование, не содержать </w:t>
      </w:r>
      <w:proofErr w:type="spellStart"/>
      <w:r w:rsidRPr="00667D16">
        <w:rPr>
          <w:rFonts w:ascii="Times New Roman" w:eastAsia="Times New Roman" w:hAnsi="Times New Roman" w:cs="Times New Roman"/>
          <w:sz w:val="28"/>
          <w:szCs w:val="28"/>
          <w:lang w:eastAsia="ru-RU"/>
        </w:rPr>
        <w:t>коррупциогенных</w:t>
      </w:r>
      <w:proofErr w:type="spellEnd"/>
      <w:r w:rsidRPr="00667D16">
        <w:rPr>
          <w:rFonts w:ascii="Times New Roman" w:eastAsia="Times New Roman" w:hAnsi="Times New Roman" w:cs="Times New Roman"/>
          <w:sz w:val="28"/>
          <w:szCs w:val="28"/>
          <w:lang w:eastAsia="ru-RU"/>
        </w:rPr>
        <w:t xml:space="preserve"> факторов.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Проект приказа должен быть логически структурированным, не содержать внутренних противоречий между правовыми нормами.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Структурные единицы должны располагаться последовательно в зависимости от их содержания от общих положений к частным.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Деление акта на главы осуществляется в целях структурирования приказа территориального органа Федерального казначейства с учетом его объема и предмета регулирования.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lastRenderedPageBreak/>
        <w:t>Не рекомендуется выделять в отдельные главы положения, которые не имеют самостоятельного значения.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Глава не должна состоять из одного пункта.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63. При формулировании предложений необходимо:</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точно и лаконично выражать мысль;</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избегать осложненных грамматических конструкций, препятствующих восприятию смысла (многочастных сложносочиненных и сложноподчиненных предложений; предложений, осложненных обособленными оборотами);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 xml:space="preserve">не использовать синонимы для обозначения одних и тех же понятий в целях исключения ошибок при </w:t>
      </w:r>
      <w:proofErr w:type="spellStart"/>
      <w:r w:rsidRPr="00667D16">
        <w:rPr>
          <w:rFonts w:ascii="Times New Roman" w:eastAsia="Times New Roman" w:hAnsi="Times New Roman" w:cs="Times New Roman"/>
          <w:sz w:val="28"/>
          <w:szCs w:val="28"/>
          <w:lang w:eastAsia="ru-RU"/>
        </w:rPr>
        <w:t>правоприменении</w:t>
      </w:r>
      <w:proofErr w:type="spellEnd"/>
      <w:r w:rsidRPr="00667D16">
        <w:rPr>
          <w:rFonts w:ascii="Times New Roman" w:eastAsia="Times New Roman" w:hAnsi="Times New Roman" w:cs="Times New Roman"/>
          <w:sz w:val="28"/>
          <w:szCs w:val="28"/>
          <w:lang w:eastAsia="ru-RU"/>
        </w:rPr>
        <w:t>;</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соблюдать последовательность изложения текста в соответствии с правилами русского языка.</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64. При использовании в тексте приказов аббревиатуры (сокращения словосочетаний, образованных из первых букв слов):</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точно воспроизводятся начальные буквы слов словосочетаний;</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исключается двусмысленность и схожесть;</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аббревиатура расшифровывается в тексте.</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Употребление сокращенных наименований органов допускается, когда сокращенные наименования являются официальными (предусмотрены в законодательстве Российской Федерации).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Введение в тексте акта сокращенного наименования органа после полного наименования через слово "далее" является излишним.</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Вместо сокращений "ФИО" или "Ф.И.О." следует использовать формулировку "фамилия, имя, отчество (при наличии)".</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Слова "глава", "статья", "пункт", "подпункт", "абзац" не сокращаются.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65. Для более удобного изложения последующего текста приказа территориального органа Федерального казначейства могут применяться сокращения, об этом указывается непосредственно после первого упоминания сокращаемого словосочетания. В преамбуле проекта приказа, приказа территориального органа Федерального казначейства сокращения не приводятся.</w:t>
      </w:r>
    </w:p>
    <w:p w:rsidR="00112F2A" w:rsidRPr="00667D16" w:rsidRDefault="00112F2A" w:rsidP="00112F2A">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667D16">
        <w:rPr>
          <w:rFonts w:ascii="Times New Roman" w:eastAsia="Times New Roman" w:hAnsi="Times New Roman" w:cs="Times New Roman"/>
          <w:sz w:val="28"/>
          <w:szCs w:val="28"/>
          <w:lang w:eastAsia="ru-RU"/>
        </w:rPr>
        <w:t>66. В случае если внутри кавычек есть другие кавычки и эти кавычки закрываются после одного и того же слова, вторые кавычки не ставятся. Аналогичное правило распространяется и на скобки.</w:t>
      </w: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112F2A" w:rsidRPr="00667D16" w:rsidRDefault="00112F2A" w:rsidP="00112F2A">
      <w:pPr>
        <w:widowControl w:val="0"/>
        <w:pBdr>
          <w:bottom w:val="single" w:sz="6" w:space="0" w:color="auto"/>
        </w:pBdr>
        <w:autoSpaceDE w:val="0"/>
        <w:autoSpaceDN w:val="0"/>
        <w:spacing w:before="100" w:after="100" w:line="240" w:lineRule="auto"/>
        <w:jc w:val="both"/>
        <w:rPr>
          <w:rFonts w:ascii="Times New Roman" w:eastAsia="Times New Roman" w:hAnsi="Times New Roman" w:cs="Times New Roman"/>
          <w:sz w:val="28"/>
          <w:szCs w:val="28"/>
          <w:lang w:eastAsia="ru-RU"/>
        </w:rPr>
      </w:pPr>
    </w:p>
    <w:p w:rsidR="00112F2A" w:rsidRPr="00667D16" w:rsidRDefault="00112F2A" w:rsidP="00112F2A">
      <w:pPr>
        <w:rPr>
          <w:rFonts w:ascii="Times New Roman" w:eastAsia="Times New Roman" w:hAnsi="Times New Roman" w:cs="Times New Roman"/>
          <w:sz w:val="28"/>
          <w:szCs w:val="28"/>
        </w:rPr>
      </w:pPr>
    </w:p>
    <w:p w:rsidR="00082225" w:rsidRPr="00667D16" w:rsidRDefault="00082225">
      <w:pPr>
        <w:rPr>
          <w:rFonts w:ascii="Times New Roman" w:hAnsi="Times New Roman" w:cs="Times New Roman"/>
          <w:sz w:val="28"/>
          <w:szCs w:val="28"/>
        </w:rPr>
      </w:pPr>
    </w:p>
    <w:sectPr w:rsidR="00082225" w:rsidRPr="00667D16" w:rsidSect="00667D1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F2A"/>
    <w:rsid w:val="00082225"/>
    <w:rsid w:val="00112F2A"/>
    <w:rsid w:val="00667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6DE8F-76C7-400A-BD09-E698827F7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12F2A"/>
  </w:style>
  <w:style w:type="paragraph" w:customStyle="1" w:styleId="ConsPlusNormal">
    <w:name w:val="ConsPlusNormal"/>
    <w:rsid w:val="00112F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12F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2F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12F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12F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12F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12F2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12F2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30130" TargetMode="External"/><Relationship Id="rId18" Type="http://schemas.openxmlformats.org/officeDocument/2006/relationships/hyperlink" Target="https://login.consultant.ru/link/?req=doc&amp;base=EXP&amp;n=663741&amp;dst=100029" TargetMode="External"/><Relationship Id="rId26" Type="http://schemas.openxmlformats.org/officeDocument/2006/relationships/hyperlink" Target="https://login.consultant.ru/link/?req=doc&amp;base=LAW&amp;n=216074&amp;dst=100150" TargetMode="External"/><Relationship Id="rId21" Type="http://schemas.openxmlformats.org/officeDocument/2006/relationships/hyperlink" Target="https://login.consultant.ru/link/?req=doc&amp;base=EXP&amp;n=663741&amp;dst=100029" TargetMode="External"/><Relationship Id="rId34" Type="http://schemas.openxmlformats.org/officeDocument/2006/relationships/hyperlink" Target="https://login.consultant.ru/link/?req=doc&amp;base=LAW&amp;n=516722&amp;dst=100071" TargetMode="External"/><Relationship Id="rId7" Type="http://schemas.openxmlformats.org/officeDocument/2006/relationships/hyperlink" Target="https://login.consultant.ru/link/?req=doc&amp;base=EXP&amp;n=855414&amp;dst=100012" TargetMode="External"/><Relationship Id="rId12" Type="http://schemas.openxmlformats.org/officeDocument/2006/relationships/hyperlink" Target="https://login.consultant.ru/link/?req=doc&amp;base=LAW&amp;n=279098" TargetMode="External"/><Relationship Id="rId17" Type="http://schemas.openxmlformats.org/officeDocument/2006/relationships/hyperlink" Target="https://login.consultant.ru/link/?req=doc&amp;base=LAW&amp;n=477388" TargetMode="External"/><Relationship Id="rId25" Type="http://schemas.openxmlformats.org/officeDocument/2006/relationships/hyperlink" Target="https://login.consultant.ru/link/?req=doc&amp;base=LAW&amp;n=365354&amp;dst=100023" TargetMode="External"/><Relationship Id="rId33" Type="http://schemas.openxmlformats.org/officeDocument/2006/relationships/hyperlink" Target="https://login.consultant.ru/link/?req=doc&amp;base=LAW&amp;n=516722&amp;dst=100065"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221440" TargetMode="External"/><Relationship Id="rId20" Type="http://schemas.openxmlformats.org/officeDocument/2006/relationships/hyperlink" Target="https://login.consultant.ru/link/?req=doc&amp;base=EXP&amp;n=663741&amp;dst=100029" TargetMode="External"/><Relationship Id="rId29" Type="http://schemas.openxmlformats.org/officeDocument/2006/relationships/hyperlink" Target="https://login.consultant.ru/link/?req=doc&amp;base=EXP&amp;n=855414&amp;dst=100017" TargetMode="External"/><Relationship Id="rId1" Type="http://schemas.openxmlformats.org/officeDocument/2006/relationships/styles" Target="styles.xml"/><Relationship Id="rId6" Type="http://schemas.openxmlformats.org/officeDocument/2006/relationships/hyperlink" Target="https://login.consultant.ru/link/?req=doc&amp;base=EXP&amp;n=637820&amp;dst=100017" TargetMode="External"/><Relationship Id="rId11" Type="http://schemas.openxmlformats.org/officeDocument/2006/relationships/hyperlink" Target="https://login.consultant.ru/link/?req=doc&amp;base=LAW&amp;n=221350" TargetMode="External"/><Relationship Id="rId24" Type="http://schemas.openxmlformats.org/officeDocument/2006/relationships/hyperlink" Target="https://login.consultant.ru/link/?req=doc&amp;base=EXP&amp;n=663741&amp;dst=100030" TargetMode="External"/><Relationship Id="rId32" Type="http://schemas.openxmlformats.org/officeDocument/2006/relationships/hyperlink" Target="https://login.consultant.ru/link/?req=doc&amp;base=LAW&amp;n=503620" TargetMode="External"/><Relationship Id="rId37" Type="http://schemas.openxmlformats.org/officeDocument/2006/relationships/fontTable" Target="fontTable.xml"/><Relationship Id="rId5" Type="http://schemas.openxmlformats.org/officeDocument/2006/relationships/hyperlink" Target="https://login.consultant.ru/link/?req=doc&amp;base=EXP&amp;n=855414&amp;dst=100010" TargetMode="External"/><Relationship Id="rId15" Type="http://schemas.openxmlformats.org/officeDocument/2006/relationships/hyperlink" Target="https://login.consultant.ru/link/?req=doc&amp;base=LAW&amp;n=511272" TargetMode="External"/><Relationship Id="rId23" Type="http://schemas.openxmlformats.org/officeDocument/2006/relationships/hyperlink" Target="https://login.consultant.ru/link/?req=doc&amp;base=EXP&amp;n=855414&amp;dst=100015" TargetMode="External"/><Relationship Id="rId28" Type="http://schemas.openxmlformats.org/officeDocument/2006/relationships/hyperlink" Target="https://login.consultant.ru/link/?req=doc&amp;base=EXP&amp;n=663741&amp;dst=100034" TargetMode="External"/><Relationship Id="rId36" Type="http://schemas.openxmlformats.org/officeDocument/2006/relationships/hyperlink" Target="https://login.consultant.ru/link/?req=doc&amp;base=LAW&amp;n=2875" TargetMode="External"/><Relationship Id="rId10" Type="http://schemas.openxmlformats.org/officeDocument/2006/relationships/hyperlink" Target="https://login.consultant.ru/link/?req=doc&amp;base=EXP&amp;n=637820&amp;dst=100024" TargetMode="External"/><Relationship Id="rId19" Type="http://schemas.openxmlformats.org/officeDocument/2006/relationships/hyperlink" Target="https://login.consultant.ru/link/?req=doc&amp;base=EXP&amp;n=637820&amp;dst=100027" TargetMode="External"/><Relationship Id="rId31" Type="http://schemas.openxmlformats.org/officeDocument/2006/relationships/hyperlink" Target="https://login.consultant.ru/link/?req=doc&amp;base=LAW&amp;n=221440" TargetMode="External"/><Relationship Id="rId4" Type="http://schemas.openxmlformats.org/officeDocument/2006/relationships/hyperlink" Target="www.torgi.gov.ru" TargetMode="External"/><Relationship Id="rId9" Type="http://schemas.openxmlformats.org/officeDocument/2006/relationships/hyperlink" Target="https://login.consultant.ru/link/?req=doc&amp;base=LAW&amp;n=221350" TargetMode="External"/><Relationship Id="rId14" Type="http://schemas.openxmlformats.org/officeDocument/2006/relationships/hyperlink" Target="https://login.consultant.ru/link/?req=doc&amp;base=EXP&amp;n=855414&amp;dst=100014" TargetMode="External"/><Relationship Id="rId22" Type="http://schemas.openxmlformats.org/officeDocument/2006/relationships/hyperlink" Target="https://login.consultant.ru/link/?req=doc&amp;base=EXP&amp;n=663741&amp;dst=100029" TargetMode="External"/><Relationship Id="rId27" Type="http://schemas.openxmlformats.org/officeDocument/2006/relationships/hyperlink" Target="https://login.consultant.ru/link/?req=doc&amp;base=LAW&amp;n=389202" TargetMode="External"/><Relationship Id="rId30" Type="http://schemas.openxmlformats.org/officeDocument/2006/relationships/hyperlink" Target="https://login.consultant.ru/link/?req=doc&amp;base=LAW&amp;n=511272" TargetMode="External"/><Relationship Id="rId35" Type="http://schemas.openxmlformats.org/officeDocument/2006/relationships/hyperlink" Target="https://login.consultant.ru/link/?req=doc&amp;base=EXP&amp;n=704270&amp;dst=100026" TargetMode="External"/><Relationship Id="rId8" Type="http://schemas.openxmlformats.org/officeDocument/2006/relationships/hyperlink" Target="https://login.consultant.ru/link/?req=doc&amp;base=EXP&amp;n=855414&amp;dst=10001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46</Pages>
  <Words>14704</Words>
  <Characters>83815</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Петрушко Екатерина Александровна</dc:creator>
  <cp:keywords/>
  <dc:description/>
  <cp:lastModifiedBy>Петрушко Екатерина Александровна</cp:lastModifiedBy>
  <cp:revision>2</cp:revision>
  <dcterms:created xsi:type="dcterms:W3CDTF">2025-12-26T12:21:00Z</dcterms:created>
  <dcterms:modified xsi:type="dcterms:W3CDTF">2025-12-26T13:30:00Z</dcterms:modified>
</cp:coreProperties>
</file>